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400" w:lineRule="exact"/>
        <w:jc w:val="center"/>
        <w:rPr>
          <w:rFonts w:ascii="宋体" w:hAnsi="宋体" w:cs="宋体"/>
          <w:b/>
          <w:kern w:val="0"/>
          <w:sz w:val="24"/>
          <w:szCs w:val="24"/>
        </w:rPr>
      </w:pPr>
      <w:r>
        <w:rPr>
          <w:rFonts w:hint="eastAsia" w:ascii="宋体" w:hAnsi="宋体" w:cs="宋体"/>
          <w:b/>
          <w:kern w:val="0"/>
          <w:sz w:val="24"/>
          <w:szCs w:val="24"/>
        </w:rPr>
        <w:t>众安</w:t>
      </w:r>
      <w:r>
        <w:rPr>
          <w:rFonts w:ascii="宋体" w:hAnsi="宋体" w:cs="宋体"/>
          <w:b/>
          <w:kern w:val="0"/>
          <w:sz w:val="24"/>
          <w:szCs w:val="24"/>
        </w:rPr>
        <w:t>在线财产保险股份有限公司</w:t>
      </w:r>
    </w:p>
    <w:p>
      <w:pPr>
        <w:autoSpaceDE w:val="0"/>
        <w:autoSpaceDN w:val="0"/>
        <w:adjustRightInd w:val="0"/>
        <w:snapToGrid w:val="0"/>
        <w:spacing w:line="400" w:lineRule="exact"/>
        <w:jc w:val="center"/>
        <w:rPr>
          <w:rFonts w:hint="eastAsia" w:ascii="宋体" w:hAnsi="宋体" w:cs="宋体"/>
          <w:b/>
          <w:kern w:val="0"/>
          <w:sz w:val="24"/>
          <w:szCs w:val="24"/>
        </w:rPr>
      </w:pPr>
      <w:r>
        <w:rPr>
          <w:rFonts w:hint="eastAsia" w:ascii="宋体" w:hAnsi="宋体" w:cs="宋体"/>
          <w:b/>
          <w:kern w:val="0"/>
          <w:sz w:val="24"/>
          <w:szCs w:val="24"/>
        </w:rPr>
        <w:t>附加意外伤害医疗费用保险条款（互联网2022版A款）</w:t>
      </w:r>
    </w:p>
    <w:p>
      <w:pPr>
        <w:autoSpaceDE w:val="0"/>
        <w:autoSpaceDN w:val="0"/>
        <w:adjustRightInd w:val="0"/>
        <w:snapToGrid w:val="0"/>
        <w:spacing w:line="400" w:lineRule="exact"/>
        <w:jc w:val="center"/>
        <w:rPr>
          <w:rFonts w:hint="eastAsia" w:ascii="宋体" w:hAnsi="宋体" w:cs="宋体"/>
          <w:b/>
          <w:kern w:val="0"/>
          <w:sz w:val="24"/>
          <w:szCs w:val="24"/>
          <w:lang w:val="en-US" w:eastAsia="zh-CN"/>
        </w:rPr>
      </w:pPr>
      <w:r>
        <w:rPr>
          <w:rFonts w:hint="eastAsia" w:ascii="宋体" w:hAnsi="宋体" w:cs="宋体"/>
          <w:b/>
          <w:kern w:val="0"/>
          <w:sz w:val="24"/>
          <w:szCs w:val="24"/>
          <w:lang w:val="en-US" w:eastAsia="zh-CN"/>
        </w:rPr>
        <w:t>注册号：</w:t>
      </w:r>
      <w:r>
        <w:rPr>
          <w:rFonts w:hint="eastAsia" w:ascii="宋体" w:hAnsi="宋体" w:cs="宋体"/>
          <w:b/>
          <w:kern w:val="0"/>
          <w:sz w:val="24"/>
          <w:szCs w:val="24"/>
        </w:rPr>
        <w:t>C00017932522021120909003</w:t>
      </w:r>
    </w:p>
    <w:p>
      <w:pPr>
        <w:autoSpaceDE w:val="0"/>
        <w:autoSpaceDN w:val="0"/>
        <w:adjustRightInd w:val="0"/>
        <w:snapToGrid w:val="0"/>
        <w:spacing w:line="400" w:lineRule="exact"/>
        <w:jc w:val="center"/>
        <w:rPr>
          <w:rFonts w:ascii="宋体" w:hAnsi="宋体" w:cs="宋体"/>
          <w:b/>
          <w:kern w:val="0"/>
          <w:sz w:val="24"/>
          <w:szCs w:val="24"/>
        </w:rPr>
      </w:pPr>
    </w:p>
    <w:p>
      <w:pPr>
        <w:autoSpaceDE w:val="0"/>
        <w:autoSpaceDN w:val="0"/>
        <w:adjustRightInd w:val="0"/>
        <w:spacing w:line="400" w:lineRule="exact"/>
        <w:jc w:val="center"/>
        <w:outlineLvl w:val="0"/>
        <w:rPr>
          <w:rFonts w:ascii="宋体" w:hAnsi="宋体" w:cstheme="minorEastAsia"/>
          <w:b/>
          <w:kern w:val="0"/>
          <w:szCs w:val="21"/>
        </w:rPr>
      </w:pPr>
      <w:r>
        <w:rPr>
          <w:rFonts w:hint="eastAsia" w:ascii="宋体" w:hAnsi="宋体" w:cstheme="minorEastAsia"/>
          <w:b/>
          <w:kern w:val="0"/>
          <w:szCs w:val="21"/>
        </w:rPr>
        <w:t>第一部分</w:t>
      </w:r>
      <w:r>
        <w:rPr>
          <w:rFonts w:ascii="宋体" w:hAnsi="宋体" w:cstheme="minorEastAsia"/>
          <w:b/>
          <w:kern w:val="0"/>
          <w:szCs w:val="21"/>
        </w:rPr>
        <w:t xml:space="preserve"> </w:t>
      </w:r>
      <w:r>
        <w:rPr>
          <w:rFonts w:hint="eastAsia" w:ascii="宋体" w:hAnsi="宋体" w:cstheme="minorEastAsia"/>
          <w:b/>
          <w:kern w:val="0"/>
          <w:szCs w:val="21"/>
        </w:rPr>
        <w:t>总则</w:t>
      </w:r>
      <w:bookmarkStart w:id="0" w:name="_GoBack"/>
      <w:bookmarkEnd w:id="0"/>
    </w:p>
    <w:p>
      <w:pPr>
        <w:pStyle w:val="15"/>
        <w:numPr>
          <w:ilvl w:val="0"/>
          <w:numId w:val="4"/>
        </w:numPr>
        <w:autoSpaceDE w:val="0"/>
        <w:autoSpaceDN w:val="0"/>
        <w:adjustRightInd w:val="0"/>
        <w:spacing w:line="400" w:lineRule="exact"/>
        <w:ind w:left="0" w:firstLine="0" w:firstLineChars="0"/>
        <w:outlineLvl w:val="1"/>
        <w:rPr>
          <w:rFonts w:ascii="宋体" w:hAnsi="宋体" w:cstheme="minorEastAsia"/>
          <w:b/>
          <w:kern w:val="0"/>
          <w:szCs w:val="21"/>
        </w:rPr>
      </w:pPr>
      <w:r>
        <w:rPr>
          <w:rFonts w:hint="eastAsia" w:ascii="宋体" w:hAnsi="宋体" w:cstheme="minorEastAsia"/>
          <w:b/>
          <w:kern w:val="0"/>
          <w:szCs w:val="21"/>
        </w:rPr>
        <w:t>合同构成</w:t>
      </w:r>
    </w:p>
    <w:p>
      <w:pPr>
        <w:pStyle w:val="16"/>
        <w:adjustRightInd w:val="0"/>
        <w:spacing w:line="400" w:lineRule="exact"/>
        <w:rPr>
          <w:rFonts w:ascii="宋体" w:hAnsi="宋体" w:cstheme="minorEastAsia"/>
          <w:kern w:val="0"/>
          <w:szCs w:val="21"/>
        </w:rPr>
      </w:pPr>
      <w:r>
        <w:rPr>
          <w:rFonts w:hint="eastAsia" w:ascii="宋体" w:hAnsi="宋体" w:cstheme="minorEastAsia"/>
          <w:kern w:val="0"/>
          <w:szCs w:val="21"/>
        </w:rPr>
        <w:t>本附加保险合同（以下简称“本附加合同”）</w:t>
      </w:r>
      <w:r>
        <w:rPr>
          <w:rFonts w:hint="eastAsia" w:ascii="宋体" w:hAnsi="宋体" w:cs="宋体"/>
          <w:kern w:val="0"/>
          <w:szCs w:val="21"/>
        </w:rPr>
        <w:t>依投保人的申请，经保险人同意，</w:t>
      </w:r>
      <w:r>
        <w:rPr>
          <w:rFonts w:hint="eastAsia" w:ascii="宋体" w:hAnsi="宋体" w:cstheme="minorEastAsia"/>
          <w:kern w:val="0"/>
          <w:szCs w:val="21"/>
        </w:rPr>
        <w:t>附加在意外伤害保险合同（以下简称“主合同”）上。主合同的条款也适用于本附加合同，若主合同与本附加合同的条款不一致，则以本附加合同的条款为准。主合同效力终止，本附加合同效力亦同时终止。主合同无效，本附加合同亦无效。</w:t>
      </w:r>
    </w:p>
    <w:p>
      <w:pPr>
        <w:pStyle w:val="16"/>
        <w:adjustRightInd w:val="0"/>
        <w:spacing w:line="400" w:lineRule="exact"/>
        <w:rPr>
          <w:rFonts w:ascii="宋体" w:hAnsi="宋体" w:cstheme="minorEastAsia"/>
          <w:kern w:val="0"/>
          <w:szCs w:val="21"/>
        </w:rPr>
      </w:pPr>
      <w:r>
        <w:rPr>
          <w:rFonts w:hint="eastAsia" w:ascii="宋体" w:hAnsi="宋体" w:cstheme="minorEastAsia"/>
          <w:kern w:val="0"/>
          <w:szCs w:val="21"/>
        </w:rPr>
        <w:t>本附加合同未尽事宜，以主合同的规定为准。</w:t>
      </w:r>
    </w:p>
    <w:p>
      <w:pPr>
        <w:pStyle w:val="17"/>
        <w:autoSpaceDE w:val="0"/>
        <w:autoSpaceDN w:val="0"/>
        <w:adjustRightInd w:val="0"/>
        <w:spacing w:line="400" w:lineRule="exact"/>
        <w:rPr>
          <w:rFonts w:ascii="宋体" w:hAnsi="宋体" w:cstheme="minorEastAsia"/>
          <w:szCs w:val="21"/>
        </w:rPr>
      </w:pPr>
      <w:r>
        <w:rPr>
          <w:rFonts w:hint="eastAsia" w:ascii="宋体" w:hAnsi="宋体" w:cstheme="minorEastAsia"/>
          <w:kern w:val="0"/>
          <w:szCs w:val="21"/>
        </w:rPr>
        <w:t>除另有约定外，本附加合同的保险金的受益人为被保险人本人</w:t>
      </w:r>
      <w:r>
        <w:rPr>
          <w:rFonts w:hint="eastAsia" w:ascii="宋体" w:hAnsi="宋体" w:cstheme="minorEastAsia"/>
          <w:szCs w:val="21"/>
        </w:rPr>
        <w:t>。</w:t>
      </w:r>
    </w:p>
    <w:p>
      <w:pPr>
        <w:pStyle w:val="17"/>
        <w:autoSpaceDE w:val="0"/>
        <w:autoSpaceDN w:val="0"/>
        <w:adjustRightInd w:val="0"/>
        <w:spacing w:line="400" w:lineRule="exact"/>
        <w:rPr>
          <w:rFonts w:ascii="宋体" w:hAnsi="宋体" w:cstheme="minorEastAsia"/>
          <w:szCs w:val="21"/>
        </w:rPr>
      </w:pPr>
    </w:p>
    <w:p>
      <w:pPr>
        <w:autoSpaceDE w:val="0"/>
        <w:autoSpaceDN w:val="0"/>
        <w:adjustRightInd w:val="0"/>
        <w:spacing w:line="400" w:lineRule="exact"/>
        <w:jc w:val="center"/>
        <w:outlineLvl w:val="0"/>
        <w:rPr>
          <w:rFonts w:ascii="宋体" w:hAnsi="宋体" w:cstheme="minorEastAsia"/>
          <w:b/>
          <w:kern w:val="0"/>
          <w:szCs w:val="21"/>
        </w:rPr>
      </w:pPr>
      <w:r>
        <w:rPr>
          <w:rFonts w:hint="eastAsia" w:ascii="宋体" w:hAnsi="宋体" w:cstheme="minorEastAsia"/>
          <w:b/>
          <w:kern w:val="0"/>
          <w:szCs w:val="21"/>
        </w:rPr>
        <w:t>第二部分</w:t>
      </w:r>
      <w:r>
        <w:rPr>
          <w:rFonts w:ascii="宋体" w:hAnsi="宋体" w:cstheme="minorEastAsia"/>
          <w:b/>
          <w:kern w:val="0"/>
          <w:szCs w:val="21"/>
        </w:rPr>
        <w:t xml:space="preserve"> </w:t>
      </w:r>
      <w:r>
        <w:rPr>
          <w:rFonts w:hint="eastAsia" w:ascii="宋体" w:hAnsi="宋体" w:cstheme="minorEastAsia"/>
          <w:b/>
          <w:kern w:val="0"/>
          <w:szCs w:val="21"/>
        </w:rPr>
        <w:t>保障内容</w:t>
      </w:r>
    </w:p>
    <w:p>
      <w:pPr>
        <w:pStyle w:val="15"/>
        <w:numPr>
          <w:ilvl w:val="0"/>
          <w:numId w:val="4"/>
        </w:numPr>
        <w:autoSpaceDE w:val="0"/>
        <w:autoSpaceDN w:val="0"/>
        <w:adjustRightInd w:val="0"/>
        <w:spacing w:line="400" w:lineRule="exact"/>
        <w:ind w:left="0" w:firstLine="0" w:firstLineChars="0"/>
        <w:outlineLvl w:val="1"/>
        <w:rPr>
          <w:rFonts w:ascii="宋体" w:hAnsi="宋体" w:cstheme="minorEastAsia"/>
          <w:b/>
          <w:kern w:val="0"/>
          <w:szCs w:val="21"/>
        </w:rPr>
      </w:pPr>
      <w:r>
        <w:rPr>
          <w:rFonts w:hint="eastAsia" w:ascii="宋体" w:hAnsi="宋体" w:cstheme="minorEastAsia"/>
          <w:b/>
          <w:kern w:val="0"/>
          <w:szCs w:val="21"/>
        </w:rPr>
        <w:t>保险责任</w:t>
      </w:r>
    </w:p>
    <w:p>
      <w:pPr>
        <w:pStyle w:val="16"/>
        <w:autoSpaceDE w:val="0"/>
        <w:autoSpaceDN w:val="0"/>
        <w:adjustRightInd w:val="0"/>
        <w:spacing w:line="400" w:lineRule="exact"/>
        <w:rPr>
          <w:rFonts w:ascii="宋体" w:hAnsi="宋体" w:cstheme="minorEastAsia"/>
          <w:b/>
          <w:kern w:val="0"/>
          <w:szCs w:val="21"/>
        </w:rPr>
      </w:pPr>
      <w:r>
        <w:rPr>
          <w:rFonts w:hint="eastAsia" w:ascii="宋体" w:hAnsi="宋体" w:cstheme="minorEastAsia"/>
          <w:kern w:val="0"/>
          <w:szCs w:val="21"/>
        </w:rPr>
        <w:t>本附加合同的保险责任包括“意外</w:t>
      </w:r>
      <w:r>
        <w:rPr>
          <w:rFonts w:hint="eastAsia" w:ascii="宋体" w:hAnsi="宋体" w:cstheme="minorEastAsia"/>
          <w:bCs/>
          <w:kern w:val="0"/>
          <w:szCs w:val="21"/>
        </w:rPr>
        <w:t>住院</w:t>
      </w:r>
      <w:r>
        <w:rPr>
          <w:rFonts w:hint="eastAsia" w:ascii="宋体" w:hAnsi="宋体" w:cstheme="minorEastAsia"/>
          <w:kern w:val="0"/>
          <w:szCs w:val="21"/>
        </w:rPr>
        <w:t>医疗保险金”和“意外门急诊医疗保险金”。</w:t>
      </w:r>
      <w:r>
        <w:rPr>
          <w:rFonts w:ascii="宋体" w:hAnsi="宋体"/>
          <w:szCs w:val="21"/>
        </w:rPr>
        <w:t>投保人可选择投保一项或者多项</w:t>
      </w:r>
      <w:r>
        <w:rPr>
          <w:rFonts w:hint="eastAsia" w:ascii="宋体" w:hAnsi="宋体"/>
          <w:szCs w:val="21"/>
        </w:rPr>
        <w:t>保险责任</w:t>
      </w:r>
      <w:r>
        <w:rPr>
          <w:rFonts w:ascii="宋体" w:hAnsi="宋体"/>
          <w:szCs w:val="21"/>
        </w:rPr>
        <w:t>，并在本</w:t>
      </w:r>
      <w:r>
        <w:rPr>
          <w:rFonts w:hint="eastAsia" w:ascii="宋体" w:hAnsi="宋体"/>
          <w:szCs w:val="21"/>
        </w:rPr>
        <w:t>附加</w:t>
      </w:r>
      <w:r>
        <w:rPr>
          <w:rFonts w:ascii="宋体" w:hAnsi="宋体"/>
          <w:szCs w:val="21"/>
        </w:rPr>
        <w:t>合同中载明</w:t>
      </w:r>
      <w:r>
        <w:rPr>
          <w:rFonts w:hint="eastAsia" w:ascii="宋体" w:hAnsi="宋体" w:cstheme="minorEastAsia"/>
          <w:kern w:val="0"/>
          <w:szCs w:val="21"/>
        </w:rPr>
        <w:t>。</w:t>
      </w:r>
      <w:r>
        <w:rPr>
          <w:rFonts w:hint="eastAsia" w:ascii="宋体" w:hAnsi="宋体" w:cstheme="minorEastAsia"/>
          <w:b/>
          <w:bCs/>
          <w:kern w:val="0"/>
          <w:szCs w:val="21"/>
        </w:rPr>
        <w:t>所投保的保险责任一经确定，在本附加合同保险期间内不得变更</w:t>
      </w:r>
      <w:r>
        <w:rPr>
          <w:rFonts w:hint="eastAsia" w:ascii="宋体" w:hAnsi="宋体" w:cstheme="minorEastAsia"/>
          <w:b/>
          <w:kern w:val="0"/>
          <w:szCs w:val="21"/>
        </w:rPr>
        <w:t>。</w:t>
      </w:r>
    </w:p>
    <w:p>
      <w:pPr>
        <w:pStyle w:val="16"/>
        <w:numPr>
          <w:ilvl w:val="0"/>
          <w:numId w:val="5"/>
        </w:numPr>
        <w:autoSpaceDE w:val="0"/>
        <w:autoSpaceDN w:val="0"/>
        <w:adjustRightInd w:val="0"/>
        <w:spacing w:line="400" w:lineRule="exact"/>
        <w:rPr>
          <w:rFonts w:ascii="宋体" w:hAnsi="宋体" w:cstheme="minorEastAsia"/>
          <w:kern w:val="0"/>
          <w:szCs w:val="21"/>
        </w:rPr>
      </w:pPr>
      <w:r>
        <w:rPr>
          <w:rFonts w:hint="eastAsia" w:ascii="宋体" w:hAnsi="宋体" w:cstheme="minorEastAsia"/>
          <w:kern w:val="0"/>
          <w:szCs w:val="21"/>
        </w:rPr>
        <w:t>意外住院医疗保险金（可选）</w:t>
      </w:r>
    </w:p>
    <w:p>
      <w:pPr>
        <w:pStyle w:val="16"/>
        <w:autoSpaceDE w:val="0"/>
        <w:autoSpaceDN w:val="0"/>
        <w:adjustRightInd w:val="0"/>
        <w:spacing w:line="400" w:lineRule="exact"/>
        <w:rPr>
          <w:rFonts w:ascii="宋体" w:hAnsi="宋体" w:cstheme="minorEastAsia"/>
          <w:kern w:val="0"/>
          <w:szCs w:val="21"/>
        </w:rPr>
      </w:pPr>
      <w:r>
        <w:rPr>
          <w:rFonts w:hint="eastAsia" w:ascii="宋体" w:hAnsi="宋体" w:cstheme="minorEastAsia"/>
          <w:kern w:val="0"/>
          <w:szCs w:val="21"/>
        </w:rPr>
        <w:t>在本附加合同保险期间内，被保险人因遭受</w:t>
      </w:r>
      <w:r>
        <w:rPr>
          <w:rFonts w:hint="eastAsia" w:ascii="宋体" w:hAnsi="宋体" w:cstheme="minorEastAsia"/>
          <w:b/>
          <w:bCs/>
          <w:kern w:val="0"/>
          <w:szCs w:val="21"/>
        </w:rPr>
        <w:t>意外伤害</w:t>
      </w:r>
      <w:r>
        <w:rPr>
          <w:rFonts w:hint="eastAsia" w:ascii="宋体" w:hAnsi="宋体" w:cstheme="minorEastAsia"/>
          <w:kern w:val="0"/>
          <w:szCs w:val="21"/>
        </w:rPr>
        <w:t>（释义一）事故，在</w:t>
      </w:r>
      <w:r>
        <w:rPr>
          <w:rFonts w:hint="eastAsia" w:ascii="宋体" w:hAnsi="宋体" w:cstheme="minorEastAsia"/>
          <w:b/>
          <w:bCs/>
          <w:kern w:val="0"/>
          <w:szCs w:val="21"/>
        </w:rPr>
        <w:t>医院</w:t>
      </w:r>
      <w:r>
        <w:rPr>
          <w:rFonts w:hint="eastAsia" w:ascii="宋体" w:hAnsi="宋体" w:cstheme="minorEastAsia"/>
          <w:kern w:val="0"/>
          <w:szCs w:val="21"/>
        </w:rPr>
        <w:t>（释义二）接受</w:t>
      </w:r>
      <w:r>
        <w:rPr>
          <w:rFonts w:hint="eastAsia" w:ascii="宋体" w:hAnsi="宋体" w:cstheme="minorEastAsia"/>
          <w:b/>
          <w:kern w:val="0"/>
          <w:szCs w:val="21"/>
        </w:rPr>
        <w:t>住院</w:t>
      </w:r>
      <w:r>
        <w:rPr>
          <w:rFonts w:hint="eastAsia" w:ascii="宋体" w:hAnsi="宋体" w:cstheme="minorEastAsia"/>
          <w:kern w:val="0"/>
          <w:szCs w:val="21"/>
        </w:rPr>
        <w:t>（释义三）治疗的，对于被保险人住院期间发生的需个人支付的、符合当地</w:t>
      </w:r>
      <w:r>
        <w:rPr>
          <w:rFonts w:hint="eastAsia" w:ascii="宋体" w:hAnsi="宋体" w:cstheme="minorEastAsia"/>
          <w:b/>
          <w:kern w:val="0"/>
          <w:szCs w:val="21"/>
        </w:rPr>
        <w:t>基本医疗保险</w:t>
      </w:r>
      <w:r>
        <w:rPr>
          <w:rFonts w:hint="eastAsia" w:ascii="宋体" w:hAnsi="宋体" w:cstheme="minorEastAsia"/>
          <w:kern w:val="0"/>
          <w:szCs w:val="21"/>
        </w:rPr>
        <w:t>（释义四）主管部门规定范围的及超出当地基本医疗保险主管部门规定范围的、</w:t>
      </w:r>
      <w:r>
        <w:rPr>
          <w:rFonts w:hint="eastAsia" w:ascii="宋体" w:hAnsi="宋体" w:cstheme="minorEastAsia"/>
          <w:b/>
          <w:bCs/>
          <w:kern w:val="0"/>
          <w:szCs w:val="21"/>
        </w:rPr>
        <w:t>必需且合理</w:t>
      </w:r>
      <w:r>
        <w:rPr>
          <w:rFonts w:hint="eastAsia" w:ascii="宋体" w:hAnsi="宋体" w:cstheme="minorEastAsia"/>
          <w:kern w:val="0"/>
          <w:szCs w:val="21"/>
        </w:rPr>
        <w:t>（释义五）的住院医疗费用，</w:t>
      </w:r>
      <w:r>
        <w:rPr>
          <w:rFonts w:hint="eastAsia" w:ascii="宋体" w:hAnsi="宋体" w:cstheme="minorEastAsia"/>
          <w:b/>
          <w:kern w:val="0"/>
          <w:szCs w:val="21"/>
        </w:rPr>
        <w:t>保险人在扣除约定的免赔额后，分别按照约定的不同的给付比例进行赔付，相关给付比例将在本附加合同上予以载明。保险人累计给付金额之和以本附加合同约定的意外住院医疗保险金额为限。</w:t>
      </w:r>
      <w:r>
        <w:rPr>
          <w:rFonts w:hint="eastAsia" w:ascii="宋体" w:hAnsi="宋体" w:cs="宋体"/>
          <w:b/>
          <w:bCs/>
          <w:kern w:val="0"/>
          <w:szCs w:val="21"/>
        </w:rPr>
        <w:t>当累计给付金额之和达到</w:t>
      </w:r>
      <w:r>
        <w:rPr>
          <w:rFonts w:hint="eastAsia" w:ascii="宋体" w:hAnsi="宋体" w:cstheme="minorEastAsia"/>
          <w:b/>
          <w:kern w:val="0"/>
          <w:szCs w:val="21"/>
        </w:rPr>
        <w:t>意外住院医疗</w:t>
      </w:r>
      <w:r>
        <w:rPr>
          <w:rFonts w:hint="eastAsia" w:ascii="宋体" w:hAnsi="宋体" w:cs="宋体"/>
          <w:b/>
          <w:bCs/>
          <w:kern w:val="0"/>
          <w:szCs w:val="21"/>
        </w:rPr>
        <w:t>保险金额时，保险人对被保险人在</w:t>
      </w:r>
      <w:r>
        <w:rPr>
          <w:rFonts w:hint="eastAsia" w:ascii="宋体" w:hAnsi="宋体" w:cstheme="minorEastAsia"/>
          <w:b/>
          <w:kern w:val="0"/>
          <w:szCs w:val="21"/>
        </w:rPr>
        <w:t>意外住院医疗</w:t>
      </w:r>
      <w:r>
        <w:rPr>
          <w:rFonts w:hint="eastAsia" w:ascii="宋体" w:hAnsi="宋体" w:cs="宋体"/>
          <w:b/>
          <w:bCs/>
          <w:kern w:val="0"/>
          <w:szCs w:val="21"/>
        </w:rPr>
        <w:t>保险金项下的保险责任终止。</w:t>
      </w:r>
    </w:p>
    <w:p>
      <w:pPr>
        <w:autoSpaceDE w:val="0"/>
        <w:autoSpaceDN w:val="0"/>
        <w:spacing w:line="400" w:lineRule="exact"/>
        <w:ind w:firstLine="409" w:firstLineChars="195"/>
        <w:rPr>
          <w:rFonts w:ascii="宋体" w:hAnsi="宋体" w:cstheme="minorEastAsia"/>
          <w:b/>
          <w:kern w:val="0"/>
          <w:szCs w:val="21"/>
        </w:rPr>
      </w:pPr>
      <w:r>
        <w:rPr>
          <w:rFonts w:hint="eastAsia" w:ascii="宋体" w:hAnsi="宋体" w:cstheme="minorEastAsia"/>
          <w:kern w:val="0"/>
          <w:szCs w:val="21"/>
        </w:rPr>
        <w:t>除另有约定外，到本附加合同满期日时，被保险人未结束本次住院治疗的，保险人继续承担</w:t>
      </w:r>
      <w:r>
        <w:rPr>
          <w:rFonts w:hint="eastAsia" w:ascii="宋体" w:hAnsi="宋体" w:cs="宋体"/>
          <w:szCs w:val="21"/>
        </w:rPr>
        <w:t>因本次住院发生的、</w:t>
      </w:r>
      <w:r>
        <w:rPr>
          <w:rFonts w:hint="eastAsia" w:ascii="宋体" w:hAnsi="宋体" w:cs="宋体"/>
          <w:b/>
          <w:bCs/>
          <w:szCs w:val="21"/>
        </w:rPr>
        <w:t>最高不超过本附加合同满期日后</w:t>
      </w:r>
      <w:r>
        <w:rPr>
          <w:rFonts w:ascii="宋体" w:hAnsi="宋体" w:cs="宋体"/>
          <w:b/>
          <w:bCs/>
          <w:szCs w:val="21"/>
        </w:rPr>
        <w:t>30日内的住院医疗费用</w:t>
      </w:r>
      <w:r>
        <w:rPr>
          <w:rFonts w:hint="eastAsia" w:ascii="宋体" w:hAnsi="宋体" w:cs="宋体"/>
          <w:b/>
          <w:szCs w:val="21"/>
        </w:rPr>
        <w:t>。</w:t>
      </w:r>
    </w:p>
    <w:p>
      <w:pPr>
        <w:pStyle w:val="16"/>
        <w:numPr>
          <w:ilvl w:val="0"/>
          <w:numId w:val="5"/>
        </w:numPr>
        <w:autoSpaceDE w:val="0"/>
        <w:autoSpaceDN w:val="0"/>
        <w:adjustRightInd w:val="0"/>
        <w:spacing w:line="400" w:lineRule="exact"/>
        <w:rPr>
          <w:rFonts w:ascii="宋体" w:hAnsi="宋体" w:cstheme="minorEastAsia"/>
          <w:kern w:val="0"/>
          <w:szCs w:val="21"/>
        </w:rPr>
      </w:pPr>
      <w:r>
        <w:rPr>
          <w:rFonts w:hint="eastAsia" w:ascii="宋体" w:hAnsi="宋体" w:cstheme="minorEastAsia"/>
          <w:kern w:val="0"/>
          <w:szCs w:val="21"/>
        </w:rPr>
        <w:t>意外门急诊医疗保险金（可选）</w:t>
      </w:r>
    </w:p>
    <w:p>
      <w:pPr>
        <w:pStyle w:val="16"/>
        <w:autoSpaceDE w:val="0"/>
        <w:autoSpaceDN w:val="0"/>
        <w:adjustRightInd w:val="0"/>
        <w:spacing w:line="400" w:lineRule="exact"/>
        <w:rPr>
          <w:rFonts w:ascii="宋体" w:hAnsi="宋体" w:cstheme="minorEastAsia"/>
          <w:kern w:val="0"/>
          <w:szCs w:val="21"/>
        </w:rPr>
      </w:pPr>
      <w:r>
        <w:rPr>
          <w:rFonts w:hint="eastAsia" w:ascii="宋体" w:hAnsi="宋体" w:cstheme="minorEastAsia"/>
          <w:kern w:val="0"/>
          <w:szCs w:val="21"/>
        </w:rPr>
        <w:t>在本附加合同保险期间内，被保险人因遭受意外伤害事故，在医院接受门诊或急诊治疗的，对于被保险人门诊或急诊治疗期间发生的需个人支付的、符合当地基本医疗保险主管部门规定范围的及超出当地基本医疗保险主管部门规定范围的、必需且合理的门诊或急诊医疗费用，</w:t>
      </w:r>
      <w:r>
        <w:rPr>
          <w:rFonts w:hint="eastAsia" w:ascii="宋体" w:hAnsi="宋体" w:cstheme="minorEastAsia"/>
          <w:b/>
          <w:kern w:val="0"/>
          <w:szCs w:val="21"/>
        </w:rPr>
        <w:t>保险人在扣除约定的免赔额后，分别按照约定的不同的给付比例进行赔付，相关给付比例将在本附加合同上予以载明。保险人累计给付金额之和以本附加合同约定的意外门急诊医疗保险金额为限。</w:t>
      </w:r>
      <w:r>
        <w:rPr>
          <w:rFonts w:hint="eastAsia" w:ascii="宋体" w:hAnsi="宋体" w:cs="宋体"/>
          <w:b/>
          <w:bCs/>
          <w:kern w:val="0"/>
          <w:szCs w:val="21"/>
        </w:rPr>
        <w:t>当累计给付金额之和达到</w:t>
      </w:r>
      <w:r>
        <w:rPr>
          <w:rFonts w:hint="eastAsia" w:ascii="宋体" w:hAnsi="宋体" w:cstheme="minorEastAsia"/>
          <w:b/>
          <w:kern w:val="0"/>
          <w:szCs w:val="21"/>
        </w:rPr>
        <w:t>意外门急诊医疗</w:t>
      </w:r>
      <w:r>
        <w:rPr>
          <w:rFonts w:hint="eastAsia" w:ascii="宋体" w:hAnsi="宋体" w:cs="宋体"/>
          <w:b/>
          <w:bCs/>
          <w:kern w:val="0"/>
          <w:szCs w:val="21"/>
        </w:rPr>
        <w:t>保险金额时，保险人对被保险人在</w:t>
      </w:r>
      <w:r>
        <w:rPr>
          <w:rFonts w:hint="eastAsia" w:ascii="宋体" w:hAnsi="宋体" w:cstheme="minorEastAsia"/>
          <w:b/>
          <w:kern w:val="0"/>
          <w:szCs w:val="21"/>
        </w:rPr>
        <w:t>意外门急诊医疗</w:t>
      </w:r>
      <w:r>
        <w:rPr>
          <w:rFonts w:hint="eastAsia" w:ascii="宋体" w:hAnsi="宋体" w:cs="宋体"/>
          <w:b/>
          <w:bCs/>
          <w:kern w:val="0"/>
          <w:szCs w:val="21"/>
        </w:rPr>
        <w:t>保险金项下的保险责任终止。</w:t>
      </w:r>
    </w:p>
    <w:p>
      <w:pPr>
        <w:autoSpaceDE w:val="0"/>
        <w:autoSpaceDN w:val="0"/>
        <w:spacing w:line="400" w:lineRule="exact"/>
        <w:ind w:firstLine="420" w:firstLineChars="200"/>
        <w:rPr>
          <w:rFonts w:ascii="宋体" w:hAnsi="宋体" w:cstheme="minorEastAsia"/>
          <w:b/>
          <w:kern w:val="0"/>
          <w:szCs w:val="21"/>
        </w:rPr>
      </w:pPr>
      <w:r>
        <w:rPr>
          <w:rFonts w:hint="eastAsia" w:ascii="宋体" w:hAnsi="宋体" w:cstheme="minorEastAsia"/>
          <w:kern w:val="0"/>
          <w:szCs w:val="21"/>
        </w:rPr>
        <w:t>除另有约定外，到本附加合同满期日时，被保险人未结束本次门诊或急诊治疗的，保险人继续承担</w:t>
      </w:r>
      <w:r>
        <w:rPr>
          <w:rFonts w:hint="eastAsia" w:ascii="宋体" w:hAnsi="宋体" w:cs="宋体"/>
          <w:szCs w:val="21"/>
        </w:rPr>
        <w:t>因本次</w:t>
      </w:r>
      <w:r>
        <w:rPr>
          <w:rFonts w:hint="eastAsia" w:ascii="宋体" w:hAnsi="宋体" w:cstheme="minorEastAsia"/>
          <w:kern w:val="0"/>
          <w:szCs w:val="21"/>
        </w:rPr>
        <w:t>门诊或急诊</w:t>
      </w:r>
      <w:r>
        <w:rPr>
          <w:rFonts w:hint="eastAsia" w:ascii="宋体" w:hAnsi="宋体" w:cs="宋体"/>
          <w:szCs w:val="21"/>
        </w:rPr>
        <w:t>发生的、</w:t>
      </w:r>
      <w:r>
        <w:rPr>
          <w:rFonts w:hint="eastAsia" w:ascii="宋体" w:hAnsi="宋体" w:cs="宋体"/>
          <w:b/>
          <w:bCs/>
          <w:szCs w:val="21"/>
        </w:rPr>
        <w:t>最高不超过本附加合同满期日后</w:t>
      </w:r>
      <w:r>
        <w:rPr>
          <w:rFonts w:ascii="宋体" w:hAnsi="宋体" w:cs="宋体"/>
          <w:b/>
          <w:bCs/>
          <w:szCs w:val="21"/>
        </w:rPr>
        <w:t>15日内的</w:t>
      </w:r>
      <w:r>
        <w:rPr>
          <w:rFonts w:hint="eastAsia" w:ascii="宋体" w:hAnsi="宋体" w:cs="宋体"/>
          <w:b/>
          <w:bCs/>
          <w:szCs w:val="21"/>
        </w:rPr>
        <w:t>门诊或急诊</w:t>
      </w:r>
      <w:r>
        <w:rPr>
          <w:rFonts w:ascii="宋体" w:hAnsi="宋体" w:cs="宋体"/>
          <w:b/>
          <w:bCs/>
          <w:szCs w:val="21"/>
        </w:rPr>
        <w:t>医疗费用</w:t>
      </w:r>
      <w:r>
        <w:rPr>
          <w:rFonts w:hint="eastAsia" w:ascii="宋体" w:hAnsi="宋体" w:cs="宋体"/>
          <w:b/>
          <w:szCs w:val="21"/>
        </w:rPr>
        <w:t>。</w:t>
      </w:r>
    </w:p>
    <w:p>
      <w:pPr>
        <w:pStyle w:val="16"/>
        <w:autoSpaceDE w:val="0"/>
        <w:autoSpaceDN w:val="0"/>
        <w:adjustRightInd w:val="0"/>
        <w:spacing w:line="400" w:lineRule="exact"/>
        <w:rPr>
          <w:rFonts w:ascii="宋体" w:hAnsi="宋体" w:cstheme="minorEastAsia"/>
          <w:b/>
          <w:bCs/>
          <w:szCs w:val="21"/>
        </w:rPr>
      </w:pPr>
      <w:r>
        <w:rPr>
          <w:rFonts w:hint="eastAsia" w:ascii="宋体" w:hAnsi="宋体" w:cstheme="minorEastAsia"/>
          <w:kern w:val="0"/>
          <w:szCs w:val="21"/>
        </w:rPr>
        <w:t>在本附加合同保险期间内，被保险人不论一次或多次因遭受意外伤害事故发生住院、门诊或急诊治疗的，保险人均按上述约定承担给付保险金的责任。</w:t>
      </w:r>
      <w:r>
        <w:rPr>
          <w:rFonts w:hint="eastAsia" w:ascii="宋体" w:hAnsi="宋体" w:cstheme="minorEastAsia"/>
          <w:b/>
          <w:kern w:val="0"/>
          <w:szCs w:val="21"/>
        </w:rPr>
        <w:t>当投保人选择投保上述两项保险责任时，</w:t>
      </w:r>
      <w:r>
        <w:rPr>
          <w:rFonts w:hint="eastAsia" w:ascii="宋体" w:hAnsi="宋体" w:cstheme="minorEastAsia"/>
          <w:b/>
          <w:bCs/>
          <w:kern w:val="0"/>
          <w:szCs w:val="21"/>
        </w:rPr>
        <w:t>保险人累计给付金额之和以本附加合同约定的总保险金额为限。</w:t>
      </w:r>
      <w:r>
        <w:rPr>
          <w:rFonts w:ascii="宋体" w:hAnsi="宋体" w:cstheme="minorEastAsia"/>
          <w:b/>
          <w:bCs/>
          <w:kern w:val="0"/>
          <w:szCs w:val="21"/>
        </w:rPr>
        <w:t>当</w:t>
      </w:r>
      <w:r>
        <w:rPr>
          <w:rFonts w:hint="eastAsia" w:ascii="宋体" w:hAnsi="宋体" w:cs="宋体"/>
          <w:b/>
          <w:bCs/>
          <w:kern w:val="0"/>
          <w:szCs w:val="21"/>
        </w:rPr>
        <w:t>保险人上述两项责任下的</w:t>
      </w:r>
      <w:r>
        <w:rPr>
          <w:rFonts w:ascii="宋体" w:hAnsi="宋体" w:cstheme="minorEastAsia"/>
          <w:b/>
          <w:bCs/>
          <w:kern w:val="0"/>
          <w:szCs w:val="21"/>
        </w:rPr>
        <w:t>累计给付金额达到</w:t>
      </w:r>
      <w:r>
        <w:rPr>
          <w:rFonts w:hint="eastAsia" w:ascii="宋体" w:hAnsi="宋体" w:cstheme="minorEastAsia"/>
          <w:b/>
          <w:bCs/>
          <w:kern w:val="0"/>
          <w:szCs w:val="21"/>
        </w:rPr>
        <w:t>总</w:t>
      </w:r>
      <w:r>
        <w:rPr>
          <w:rFonts w:ascii="宋体" w:hAnsi="宋体" w:cstheme="minorEastAsia"/>
          <w:b/>
          <w:bCs/>
          <w:kern w:val="0"/>
          <w:szCs w:val="21"/>
        </w:rPr>
        <w:t>保险金额时，本</w:t>
      </w:r>
      <w:r>
        <w:rPr>
          <w:rFonts w:hint="eastAsia" w:ascii="宋体" w:hAnsi="宋体" w:cstheme="minorEastAsia"/>
          <w:b/>
          <w:bCs/>
          <w:kern w:val="0"/>
          <w:szCs w:val="21"/>
        </w:rPr>
        <w:t>附加</w:t>
      </w:r>
      <w:r>
        <w:rPr>
          <w:rFonts w:ascii="宋体" w:hAnsi="宋体" w:cstheme="minorEastAsia"/>
          <w:b/>
          <w:bCs/>
          <w:kern w:val="0"/>
          <w:szCs w:val="21"/>
        </w:rPr>
        <w:t>合同终止。</w:t>
      </w:r>
    </w:p>
    <w:p>
      <w:pPr>
        <w:pStyle w:val="15"/>
        <w:numPr>
          <w:ilvl w:val="0"/>
          <w:numId w:val="4"/>
        </w:numPr>
        <w:autoSpaceDE w:val="0"/>
        <w:autoSpaceDN w:val="0"/>
        <w:adjustRightInd w:val="0"/>
        <w:spacing w:line="400" w:lineRule="exact"/>
        <w:ind w:left="0" w:firstLine="0" w:firstLineChars="0"/>
        <w:outlineLvl w:val="1"/>
        <w:rPr>
          <w:rFonts w:ascii="宋体" w:hAnsi="宋体" w:cstheme="minorEastAsia"/>
          <w:b/>
          <w:kern w:val="0"/>
          <w:szCs w:val="21"/>
        </w:rPr>
      </w:pPr>
      <w:r>
        <w:rPr>
          <w:rFonts w:hint="eastAsia" w:ascii="宋体" w:hAnsi="宋体" w:cstheme="minorEastAsia"/>
          <w:b/>
          <w:kern w:val="0"/>
          <w:szCs w:val="21"/>
        </w:rPr>
        <w:t>补偿原则和赔付标准</w:t>
      </w:r>
    </w:p>
    <w:p>
      <w:pPr>
        <w:pStyle w:val="15"/>
        <w:autoSpaceDE w:val="0"/>
        <w:autoSpaceDN w:val="0"/>
        <w:adjustRightInd w:val="0"/>
        <w:spacing w:line="400" w:lineRule="exact"/>
        <w:ind w:firstLine="422"/>
        <w:rPr>
          <w:rFonts w:ascii="宋体" w:hAnsi="宋体" w:cstheme="minorEastAsia"/>
          <w:szCs w:val="21"/>
        </w:rPr>
      </w:pPr>
      <w:r>
        <w:rPr>
          <w:rFonts w:hint="eastAsia" w:ascii="宋体" w:hAnsi="宋体" w:cstheme="minorEastAsia"/>
          <w:b/>
          <w:kern w:val="0"/>
          <w:szCs w:val="21"/>
        </w:rPr>
        <w:t>（一）本附加合同适用医疗费用补偿原则。若被保险人已从其他途径（包括基本医疗保险、公费医疗、工作单位、保险人在内的任何商业保险机构，以及依法承担侵权损害赔偿责任的第三人等）获得本附加合同责任范围内医疗费用补偿，则保险人仅对被保险人实际发生的合理的</w:t>
      </w:r>
      <w:r>
        <w:rPr>
          <w:rFonts w:hint="eastAsia" w:ascii="宋体" w:hAnsi="宋体" w:cstheme="minorEastAsia"/>
          <w:b/>
          <w:bCs/>
          <w:kern w:val="0"/>
          <w:szCs w:val="21"/>
        </w:rPr>
        <w:t>医疗</w:t>
      </w:r>
      <w:r>
        <w:rPr>
          <w:rFonts w:hint="eastAsia" w:ascii="宋体" w:hAnsi="宋体" w:cstheme="minorEastAsia"/>
          <w:b/>
          <w:kern w:val="0"/>
          <w:szCs w:val="21"/>
        </w:rPr>
        <w:t>费用扣除其所获医疗费用补偿后的余额按照本附加合同的约定进行赔付。社保卡个人账户部分支出视为个人支付，不属于已获得的医疗费用补偿。</w:t>
      </w:r>
    </w:p>
    <w:p>
      <w:pPr>
        <w:pStyle w:val="15"/>
        <w:autoSpaceDE w:val="0"/>
        <w:autoSpaceDN w:val="0"/>
        <w:adjustRightInd w:val="0"/>
        <w:spacing w:line="400" w:lineRule="exact"/>
        <w:ind w:firstLine="422"/>
        <w:rPr>
          <w:rFonts w:ascii="宋体" w:hAnsi="宋体" w:cstheme="minorEastAsia"/>
          <w:szCs w:val="21"/>
        </w:rPr>
      </w:pPr>
      <w:r>
        <w:rPr>
          <w:rFonts w:hint="eastAsia" w:ascii="宋体" w:hAnsi="宋体" w:cstheme="minorEastAsia"/>
          <w:b/>
          <w:bCs/>
          <w:szCs w:val="21"/>
        </w:rPr>
        <w:t>（二）若被保险人以参加基本医疗保险或公费医疗身份投保，但未以参加基本医疗保险或公费医疗身份就诊并结算的，则保险人根据本附加合同单独约定的给付比例进行赔付。</w:t>
      </w:r>
    </w:p>
    <w:p>
      <w:pPr>
        <w:pStyle w:val="15"/>
        <w:numPr>
          <w:ilvl w:val="0"/>
          <w:numId w:val="4"/>
        </w:numPr>
        <w:autoSpaceDE w:val="0"/>
        <w:autoSpaceDN w:val="0"/>
        <w:adjustRightInd w:val="0"/>
        <w:spacing w:line="400" w:lineRule="exact"/>
        <w:ind w:left="0" w:firstLine="0" w:firstLineChars="0"/>
        <w:outlineLvl w:val="1"/>
        <w:rPr>
          <w:rFonts w:ascii="宋体" w:hAnsi="宋体" w:cstheme="minorEastAsia"/>
          <w:b/>
          <w:kern w:val="0"/>
          <w:szCs w:val="21"/>
        </w:rPr>
      </w:pPr>
      <w:r>
        <w:rPr>
          <w:rFonts w:hint="eastAsia" w:ascii="宋体" w:hAnsi="宋体" w:cstheme="minorEastAsia"/>
          <w:b/>
          <w:kern w:val="0"/>
          <w:szCs w:val="21"/>
        </w:rPr>
        <w:t>责任免除</w:t>
      </w:r>
    </w:p>
    <w:p>
      <w:pPr>
        <w:pStyle w:val="15"/>
        <w:autoSpaceDE w:val="0"/>
        <w:autoSpaceDN w:val="0"/>
        <w:adjustRightInd w:val="0"/>
        <w:spacing w:line="400" w:lineRule="exact"/>
        <w:ind w:firstLine="422"/>
        <w:rPr>
          <w:rFonts w:ascii="宋体" w:hAnsi="宋体" w:cstheme="minorEastAsia"/>
          <w:b/>
          <w:bCs/>
          <w:kern w:val="0"/>
          <w:szCs w:val="21"/>
        </w:rPr>
      </w:pPr>
      <w:r>
        <w:rPr>
          <w:rFonts w:hint="eastAsia" w:ascii="宋体" w:hAnsi="宋体" w:cstheme="minorEastAsia"/>
          <w:b/>
          <w:kern w:val="0"/>
          <w:szCs w:val="21"/>
        </w:rPr>
        <w:t>任何在下列期间发生的或因下列情形之一导致被保险人发生意外住院</w:t>
      </w:r>
      <w:r>
        <w:rPr>
          <w:rFonts w:hint="eastAsia" w:ascii="宋体" w:hAnsi="宋体" w:cstheme="minorEastAsia"/>
          <w:b/>
          <w:bCs/>
          <w:kern w:val="0"/>
          <w:szCs w:val="21"/>
        </w:rPr>
        <w:t>医疗</w:t>
      </w:r>
      <w:r>
        <w:rPr>
          <w:rFonts w:hint="eastAsia" w:ascii="宋体" w:hAnsi="宋体" w:cstheme="minorEastAsia"/>
          <w:b/>
          <w:kern w:val="0"/>
          <w:szCs w:val="21"/>
        </w:rPr>
        <w:t>费用或意外门急诊医疗费用的</w:t>
      </w:r>
      <w:r>
        <w:rPr>
          <w:rFonts w:hint="eastAsia" w:ascii="宋体" w:hAnsi="宋体" w:cstheme="minorEastAsia"/>
          <w:b/>
          <w:bCs/>
          <w:kern w:val="0"/>
          <w:szCs w:val="21"/>
        </w:rPr>
        <w:t>，保险人不承担给付保险金的责任：</w:t>
      </w:r>
    </w:p>
    <w:p>
      <w:pPr>
        <w:pStyle w:val="15"/>
        <w:numPr>
          <w:ilvl w:val="0"/>
          <w:numId w:val="6"/>
        </w:numPr>
        <w:tabs>
          <w:tab w:val="left" w:pos="425"/>
          <w:tab w:val="clear" w:pos="0"/>
        </w:tabs>
        <w:autoSpaceDE w:val="0"/>
        <w:autoSpaceDN w:val="0"/>
        <w:adjustRightInd w:val="0"/>
        <w:spacing w:line="400" w:lineRule="exact"/>
        <w:ind w:firstLine="422"/>
        <w:rPr>
          <w:rFonts w:ascii="宋体" w:hAnsi="宋体" w:cstheme="minorEastAsia"/>
          <w:b/>
          <w:bCs/>
          <w:kern w:val="0"/>
          <w:szCs w:val="21"/>
        </w:rPr>
      </w:pPr>
      <w:r>
        <w:rPr>
          <w:rFonts w:hint="eastAsia" w:ascii="宋体" w:hAnsi="宋体" w:cstheme="minorEastAsia"/>
          <w:b/>
          <w:bCs/>
          <w:kern w:val="0"/>
          <w:szCs w:val="21"/>
        </w:rPr>
        <w:t>非因主合同所列意外伤害事故而发生的治疗；</w:t>
      </w:r>
    </w:p>
    <w:p>
      <w:pPr>
        <w:pStyle w:val="15"/>
        <w:numPr>
          <w:ilvl w:val="0"/>
          <w:numId w:val="6"/>
        </w:numPr>
        <w:tabs>
          <w:tab w:val="left" w:pos="425"/>
          <w:tab w:val="clear" w:pos="0"/>
        </w:tabs>
        <w:autoSpaceDE w:val="0"/>
        <w:autoSpaceDN w:val="0"/>
        <w:adjustRightInd w:val="0"/>
        <w:spacing w:line="400" w:lineRule="exact"/>
        <w:ind w:firstLine="422"/>
        <w:rPr>
          <w:rFonts w:ascii="宋体" w:hAnsi="宋体" w:cstheme="minorEastAsia"/>
          <w:b/>
          <w:bCs/>
          <w:kern w:val="0"/>
          <w:szCs w:val="21"/>
        </w:rPr>
      </w:pPr>
      <w:r>
        <w:rPr>
          <w:rFonts w:hint="eastAsia" w:ascii="宋体" w:hAnsi="宋体" w:cstheme="minorEastAsia"/>
          <w:b/>
          <w:bCs/>
          <w:kern w:val="0"/>
          <w:szCs w:val="21"/>
        </w:rPr>
        <w:t>用于矫形、整容、美容、器官移植或修复、安装及购买</w:t>
      </w:r>
      <w:r>
        <w:rPr>
          <w:rFonts w:hint="eastAsia" w:ascii="宋体" w:hAnsi="宋体" w:cs="宋体"/>
          <w:b/>
          <w:szCs w:val="21"/>
        </w:rPr>
        <w:t>康复性医疗器械</w:t>
      </w:r>
      <w:r>
        <w:rPr>
          <w:rFonts w:hint="eastAsia" w:ascii="宋体" w:hAnsi="宋体" w:cstheme="minorEastAsia"/>
          <w:b/>
          <w:bCs/>
          <w:kern w:val="0"/>
          <w:szCs w:val="21"/>
        </w:rPr>
        <w:t>（如</w:t>
      </w:r>
      <w:r>
        <w:rPr>
          <w:rFonts w:hint="eastAsia" w:ascii="宋体" w:hAnsi="宋体" w:cs="宋体"/>
          <w:b/>
          <w:szCs w:val="21"/>
        </w:rPr>
        <w:t>眼镜或隐形眼镜、义齿、义眼、义肢、轮椅、拐杖、助听器</w:t>
      </w:r>
      <w:r>
        <w:rPr>
          <w:rFonts w:hint="eastAsia" w:ascii="宋体" w:hAnsi="宋体" w:cstheme="minorEastAsia"/>
          <w:b/>
          <w:bCs/>
          <w:kern w:val="0"/>
          <w:szCs w:val="21"/>
        </w:rPr>
        <w:t>等）所产生的费用；</w:t>
      </w:r>
    </w:p>
    <w:p>
      <w:pPr>
        <w:pStyle w:val="15"/>
        <w:numPr>
          <w:ilvl w:val="0"/>
          <w:numId w:val="6"/>
        </w:numPr>
        <w:tabs>
          <w:tab w:val="left" w:pos="425"/>
          <w:tab w:val="clear" w:pos="0"/>
        </w:tabs>
        <w:autoSpaceDE w:val="0"/>
        <w:autoSpaceDN w:val="0"/>
        <w:adjustRightInd w:val="0"/>
        <w:spacing w:line="400" w:lineRule="exact"/>
        <w:ind w:firstLine="422"/>
        <w:rPr>
          <w:rFonts w:ascii="宋体" w:hAnsi="宋体" w:cstheme="minorEastAsia"/>
          <w:b/>
          <w:bCs/>
          <w:kern w:val="0"/>
          <w:szCs w:val="21"/>
        </w:rPr>
      </w:pPr>
      <w:r>
        <w:rPr>
          <w:rFonts w:hint="eastAsia" w:ascii="宋体" w:hAnsi="宋体" w:cstheme="minorEastAsia"/>
          <w:b/>
          <w:bCs/>
          <w:kern w:val="0"/>
          <w:szCs w:val="21"/>
        </w:rPr>
        <w:t>被保险人</w:t>
      </w:r>
      <w:r>
        <w:rPr>
          <w:rFonts w:hint="eastAsia" w:ascii="宋体" w:hAnsi="宋体" w:cs="宋体"/>
          <w:b/>
          <w:szCs w:val="21"/>
        </w:rPr>
        <w:t>因预防、康复、休养或疗养、医疗咨询、健康体检、以捐献身体器官为目的的医疗行为、保健性或非疾病治疗类项目发生的医疗费用</w:t>
      </w:r>
      <w:r>
        <w:rPr>
          <w:rFonts w:hint="eastAsia" w:ascii="宋体" w:hAnsi="宋体" w:cstheme="minorEastAsia"/>
          <w:b/>
          <w:bCs/>
          <w:kern w:val="0"/>
          <w:szCs w:val="21"/>
        </w:rPr>
        <w:t>；</w:t>
      </w:r>
    </w:p>
    <w:p>
      <w:pPr>
        <w:pStyle w:val="15"/>
        <w:numPr>
          <w:ilvl w:val="0"/>
          <w:numId w:val="6"/>
        </w:numPr>
        <w:tabs>
          <w:tab w:val="left" w:pos="425"/>
          <w:tab w:val="clear" w:pos="0"/>
        </w:tabs>
        <w:autoSpaceDE w:val="0"/>
        <w:autoSpaceDN w:val="0"/>
        <w:adjustRightInd w:val="0"/>
        <w:spacing w:line="400" w:lineRule="exact"/>
        <w:ind w:firstLine="422"/>
        <w:rPr>
          <w:rFonts w:ascii="宋体" w:hAnsi="宋体" w:cstheme="minorEastAsia"/>
          <w:b/>
          <w:bCs/>
          <w:kern w:val="0"/>
          <w:szCs w:val="21"/>
        </w:rPr>
      </w:pPr>
      <w:r>
        <w:rPr>
          <w:rFonts w:hint="eastAsia" w:ascii="宋体" w:hAnsi="宋体" w:cstheme="minorEastAsia"/>
          <w:b/>
          <w:bCs/>
          <w:kern w:val="0"/>
          <w:szCs w:val="21"/>
        </w:rPr>
        <w:t>被保险人在</w:t>
      </w:r>
      <w:r>
        <w:rPr>
          <w:rFonts w:hint="eastAsia" w:ascii="宋体" w:hAnsi="宋体" w:cs="宋体"/>
          <w:b/>
          <w:szCs w:val="21"/>
        </w:rPr>
        <w:t>不符合本附加合同约定的医院就诊发生</w:t>
      </w:r>
      <w:r>
        <w:rPr>
          <w:rFonts w:hint="eastAsia" w:ascii="宋体" w:hAnsi="宋体" w:cstheme="minorEastAsia"/>
          <w:b/>
          <w:bCs/>
          <w:kern w:val="0"/>
          <w:szCs w:val="21"/>
        </w:rPr>
        <w:t>的医疗费用；</w:t>
      </w:r>
    </w:p>
    <w:p>
      <w:pPr>
        <w:pStyle w:val="15"/>
        <w:numPr>
          <w:ilvl w:val="0"/>
          <w:numId w:val="6"/>
        </w:numPr>
        <w:tabs>
          <w:tab w:val="left" w:pos="425"/>
          <w:tab w:val="clear" w:pos="0"/>
        </w:tabs>
        <w:autoSpaceDE w:val="0"/>
        <w:autoSpaceDN w:val="0"/>
        <w:adjustRightInd w:val="0"/>
        <w:spacing w:line="400" w:lineRule="exact"/>
        <w:ind w:firstLine="422"/>
        <w:rPr>
          <w:rFonts w:ascii="宋体" w:hAnsi="宋体" w:cstheme="minorEastAsia"/>
          <w:b/>
          <w:bCs/>
          <w:kern w:val="0"/>
          <w:szCs w:val="21"/>
        </w:rPr>
      </w:pPr>
      <w:r>
        <w:rPr>
          <w:rFonts w:hint="eastAsia" w:ascii="宋体" w:hAnsi="宋体" w:cstheme="minorEastAsia"/>
          <w:b/>
          <w:bCs/>
          <w:kern w:val="0"/>
          <w:szCs w:val="21"/>
        </w:rPr>
        <w:t>被保险人因发生椎间盘突出症（包括椎间盘膨出、椎间盘突出、椎间盘脱出、游离性椎间盘等类型）而发生的医疗费用；</w:t>
      </w:r>
    </w:p>
    <w:p>
      <w:pPr>
        <w:pStyle w:val="15"/>
        <w:numPr>
          <w:ilvl w:val="0"/>
          <w:numId w:val="6"/>
        </w:numPr>
        <w:tabs>
          <w:tab w:val="left" w:pos="425"/>
          <w:tab w:val="clear" w:pos="0"/>
        </w:tabs>
        <w:autoSpaceDE w:val="0"/>
        <w:autoSpaceDN w:val="0"/>
        <w:adjustRightInd w:val="0"/>
        <w:spacing w:line="400" w:lineRule="exact"/>
        <w:ind w:firstLine="422"/>
        <w:rPr>
          <w:rFonts w:ascii="宋体" w:hAnsi="宋体" w:cstheme="minorEastAsia"/>
          <w:b/>
          <w:bCs/>
          <w:kern w:val="0"/>
          <w:szCs w:val="21"/>
        </w:rPr>
      </w:pPr>
      <w:r>
        <w:rPr>
          <w:rFonts w:hint="eastAsia" w:ascii="宋体" w:hAnsi="宋体" w:cstheme="minorEastAsia"/>
          <w:b/>
          <w:bCs/>
          <w:kern w:val="0"/>
          <w:szCs w:val="21"/>
        </w:rPr>
        <w:t>被保险人因病理性骨折而发生的医疗费用。</w:t>
      </w:r>
    </w:p>
    <w:p>
      <w:pPr>
        <w:pStyle w:val="15"/>
        <w:numPr>
          <w:ilvl w:val="0"/>
          <w:numId w:val="4"/>
        </w:numPr>
        <w:autoSpaceDE w:val="0"/>
        <w:autoSpaceDN w:val="0"/>
        <w:adjustRightInd w:val="0"/>
        <w:spacing w:line="400" w:lineRule="exact"/>
        <w:ind w:left="0" w:firstLine="0" w:firstLineChars="0"/>
        <w:outlineLvl w:val="1"/>
        <w:rPr>
          <w:rFonts w:ascii="宋体" w:hAnsi="宋体" w:cstheme="minorEastAsia"/>
          <w:b/>
          <w:kern w:val="0"/>
          <w:szCs w:val="21"/>
        </w:rPr>
      </w:pPr>
      <w:r>
        <w:rPr>
          <w:rFonts w:hint="eastAsia" w:ascii="宋体" w:hAnsi="宋体" w:cstheme="minorEastAsia"/>
          <w:b/>
          <w:kern w:val="0"/>
          <w:szCs w:val="21"/>
        </w:rPr>
        <w:t>保险金额</w:t>
      </w:r>
    </w:p>
    <w:p>
      <w:pPr>
        <w:pStyle w:val="15"/>
        <w:autoSpaceDE w:val="0"/>
        <w:autoSpaceDN w:val="0"/>
        <w:adjustRightInd w:val="0"/>
        <w:spacing w:line="400" w:lineRule="exact"/>
        <w:ind w:firstLine="422"/>
        <w:rPr>
          <w:rFonts w:ascii="宋体" w:hAnsi="宋体" w:cstheme="minorEastAsia"/>
          <w:b/>
          <w:bCs/>
          <w:szCs w:val="21"/>
        </w:rPr>
      </w:pPr>
      <w:r>
        <w:rPr>
          <w:rFonts w:hint="eastAsia" w:ascii="宋体" w:hAnsi="宋体" w:cstheme="minorEastAsia"/>
          <w:b/>
          <w:bCs/>
          <w:szCs w:val="21"/>
        </w:rPr>
        <w:t>保险金额是保险人承担给付保险金责任的最高限额。</w:t>
      </w:r>
      <w:r>
        <w:rPr>
          <w:rFonts w:hint="eastAsia" w:ascii="宋体" w:hAnsi="宋体" w:cstheme="minorEastAsia"/>
          <w:szCs w:val="21"/>
        </w:rPr>
        <w:t>本附加合同中的意外住院医疗保险金额、意外门急诊医疗保险金额和总保险金额由投保人、保险人双方约定，并在本附加合同中载明。</w:t>
      </w:r>
      <w:r>
        <w:rPr>
          <w:rFonts w:hint="eastAsia" w:ascii="宋体" w:hAnsi="宋体" w:cstheme="minorEastAsia"/>
          <w:b/>
          <w:bCs/>
          <w:szCs w:val="21"/>
        </w:rPr>
        <w:t>保险金额一经确定，保险期间内不能进行变更。</w:t>
      </w:r>
    </w:p>
    <w:p>
      <w:pPr>
        <w:pStyle w:val="15"/>
        <w:numPr>
          <w:ilvl w:val="0"/>
          <w:numId w:val="4"/>
        </w:numPr>
        <w:autoSpaceDE w:val="0"/>
        <w:autoSpaceDN w:val="0"/>
        <w:adjustRightInd w:val="0"/>
        <w:spacing w:line="400" w:lineRule="exact"/>
        <w:ind w:left="0" w:firstLine="0" w:firstLineChars="0"/>
        <w:outlineLvl w:val="1"/>
        <w:rPr>
          <w:rFonts w:ascii="宋体" w:hAnsi="宋体" w:cstheme="minorEastAsia"/>
          <w:b/>
          <w:kern w:val="0"/>
          <w:szCs w:val="21"/>
        </w:rPr>
      </w:pPr>
      <w:r>
        <w:rPr>
          <w:rFonts w:hint="eastAsia" w:ascii="宋体" w:hAnsi="宋体" w:cstheme="minorEastAsia"/>
          <w:b/>
          <w:kern w:val="0"/>
          <w:szCs w:val="21"/>
        </w:rPr>
        <w:t>保险期间</w:t>
      </w:r>
    </w:p>
    <w:p>
      <w:pPr>
        <w:pStyle w:val="18"/>
        <w:autoSpaceDE w:val="0"/>
        <w:autoSpaceDN w:val="0"/>
        <w:adjustRightInd w:val="0"/>
        <w:snapToGrid w:val="0"/>
        <w:spacing w:after="0" w:line="400" w:lineRule="exact"/>
        <w:ind w:firstLine="422" w:firstLineChars="200"/>
        <w:rPr>
          <w:rFonts w:ascii="宋体" w:hAnsi="宋体" w:cstheme="minorEastAsia"/>
          <w:b/>
          <w:kern w:val="0"/>
          <w:szCs w:val="21"/>
        </w:rPr>
      </w:pPr>
      <w:r>
        <w:rPr>
          <w:rFonts w:hint="eastAsia" w:ascii="宋体" w:hAnsi="宋体" w:cstheme="minorEastAsia"/>
          <w:b/>
          <w:bCs/>
          <w:kern w:val="0"/>
          <w:szCs w:val="21"/>
        </w:rPr>
        <w:t>除另有约定外，</w:t>
      </w:r>
      <w:r>
        <w:rPr>
          <w:rFonts w:hint="eastAsia" w:ascii="宋体" w:hAnsi="宋体" w:cstheme="minorEastAsia"/>
          <w:b/>
          <w:kern w:val="0"/>
          <w:szCs w:val="21"/>
        </w:rPr>
        <w:t>本附加合同保险期间为一年</w:t>
      </w:r>
      <w:r>
        <w:rPr>
          <w:rFonts w:hint="eastAsia" w:ascii="宋体" w:hAnsi="宋体" w:cs="宋体"/>
          <w:b/>
          <w:bCs/>
          <w:kern w:val="0"/>
          <w:szCs w:val="21"/>
        </w:rPr>
        <w:t>（或不超过一年）</w:t>
      </w:r>
      <w:r>
        <w:rPr>
          <w:rFonts w:hint="eastAsia" w:ascii="宋体" w:hAnsi="宋体" w:cstheme="minorEastAsia"/>
          <w:b/>
          <w:kern w:val="0"/>
          <w:szCs w:val="21"/>
        </w:rPr>
        <w:t>，且应与主合同的保险期间保持一致。</w:t>
      </w:r>
    </w:p>
    <w:p>
      <w:pPr>
        <w:pStyle w:val="15"/>
        <w:numPr>
          <w:ilvl w:val="0"/>
          <w:numId w:val="4"/>
        </w:numPr>
        <w:autoSpaceDE w:val="0"/>
        <w:autoSpaceDN w:val="0"/>
        <w:adjustRightInd w:val="0"/>
        <w:spacing w:line="400" w:lineRule="exact"/>
        <w:ind w:left="0" w:firstLine="0" w:firstLineChars="0"/>
        <w:outlineLvl w:val="1"/>
        <w:rPr>
          <w:rFonts w:ascii="宋体" w:hAnsi="宋体" w:cstheme="minorEastAsia"/>
          <w:b/>
          <w:kern w:val="0"/>
          <w:szCs w:val="21"/>
        </w:rPr>
      </w:pPr>
      <w:r>
        <w:rPr>
          <w:rFonts w:hint="eastAsia" w:ascii="宋体" w:hAnsi="宋体" w:cstheme="minorEastAsia"/>
          <w:b/>
          <w:kern w:val="0"/>
          <w:szCs w:val="21"/>
        </w:rPr>
        <w:t>保险金的申请</w:t>
      </w:r>
    </w:p>
    <w:p>
      <w:pPr>
        <w:pStyle w:val="15"/>
        <w:autoSpaceDE w:val="0"/>
        <w:autoSpaceDN w:val="0"/>
        <w:spacing w:line="400" w:lineRule="exact"/>
        <w:ind w:firstLine="422"/>
        <w:rPr>
          <w:rFonts w:ascii="宋体" w:hAnsi="宋体" w:cstheme="minorEastAsia"/>
          <w:szCs w:val="21"/>
        </w:rPr>
      </w:pPr>
      <w:r>
        <w:rPr>
          <w:rFonts w:hint="eastAsia" w:ascii="宋体" w:hAnsi="宋体" w:cstheme="minorEastAsia"/>
          <w:b/>
          <w:szCs w:val="21"/>
        </w:rPr>
        <w:t>保险金申请人</w:t>
      </w:r>
      <w:r>
        <w:rPr>
          <w:rFonts w:hint="eastAsia" w:ascii="宋体" w:hAnsi="宋体" w:cstheme="minorEastAsia"/>
          <w:szCs w:val="21"/>
        </w:rPr>
        <w:t>（释义六）向保险人申请给付保险金时，应提供如下材料：</w:t>
      </w:r>
    </w:p>
    <w:p>
      <w:pPr>
        <w:pStyle w:val="15"/>
        <w:numPr>
          <w:ilvl w:val="0"/>
          <w:numId w:val="7"/>
        </w:numPr>
        <w:tabs>
          <w:tab w:val="left" w:pos="425"/>
        </w:tabs>
        <w:autoSpaceDE w:val="0"/>
        <w:autoSpaceDN w:val="0"/>
        <w:adjustRightInd w:val="0"/>
        <w:spacing w:line="400" w:lineRule="exact"/>
        <w:rPr>
          <w:rFonts w:ascii="宋体" w:hAnsi="宋体" w:cstheme="minorEastAsia"/>
          <w:kern w:val="0"/>
          <w:szCs w:val="21"/>
        </w:rPr>
      </w:pPr>
      <w:r>
        <w:rPr>
          <w:rFonts w:hint="eastAsia" w:ascii="宋体" w:hAnsi="宋体" w:cstheme="minorEastAsia"/>
          <w:kern w:val="0"/>
          <w:szCs w:val="21"/>
        </w:rPr>
        <w:t>保险金给付申请书；</w:t>
      </w:r>
    </w:p>
    <w:p>
      <w:pPr>
        <w:pStyle w:val="15"/>
        <w:numPr>
          <w:ilvl w:val="0"/>
          <w:numId w:val="7"/>
        </w:numPr>
        <w:tabs>
          <w:tab w:val="left" w:pos="425"/>
        </w:tabs>
        <w:autoSpaceDE w:val="0"/>
        <w:autoSpaceDN w:val="0"/>
        <w:adjustRightInd w:val="0"/>
        <w:spacing w:line="400" w:lineRule="exact"/>
        <w:rPr>
          <w:rFonts w:ascii="宋体" w:hAnsi="宋体" w:cstheme="minorEastAsia"/>
          <w:kern w:val="0"/>
          <w:szCs w:val="21"/>
        </w:rPr>
      </w:pPr>
      <w:r>
        <w:rPr>
          <w:rFonts w:hint="eastAsia" w:ascii="宋体" w:hAnsi="宋体" w:cstheme="minorEastAsia"/>
          <w:kern w:val="0"/>
          <w:szCs w:val="21"/>
        </w:rPr>
        <w:t>保险合同凭据；</w:t>
      </w:r>
    </w:p>
    <w:p>
      <w:pPr>
        <w:pStyle w:val="15"/>
        <w:numPr>
          <w:ilvl w:val="0"/>
          <w:numId w:val="7"/>
        </w:numPr>
        <w:tabs>
          <w:tab w:val="left" w:pos="425"/>
        </w:tabs>
        <w:autoSpaceDE w:val="0"/>
        <w:autoSpaceDN w:val="0"/>
        <w:adjustRightInd w:val="0"/>
        <w:spacing w:line="400" w:lineRule="exact"/>
        <w:rPr>
          <w:rFonts w:ascii="宋体" w:hAnsi="宋体" w:cstheme="minorEastAsia"/>
          <w:kern w:val="0"/>
          <w:szCs w:val="21"/>
        </w:rPr>
      </w:pPr>
      <w:r>
        <w:rPr>
          <w:rFonts w:hint="eastAsia" w:ascii="宋体" w:hAnsi="宋体" w:cstheme="minorEastAsia"/>
          <w:kern w:val="0"/>
          <w:szCs w:val="21"/>
        </w:rPr>
        <w:t>保险金申请人的有效身份证件；</w:t>
      </w:r>
    </w:p>
    <w:p>
      <w:pPr>
        <w:pStyle w:val="15"/>
        <w:numPr>
          <w:ilvl w:val="0"/>
          <w:numId w:val="7"/>
        </w:numPr>
        <w:tabs>
          <w:tab w:val="left" w:pos="425"/>
        </w:tabs>
        <w:autoSpaceDE w:val="0"/>
        <w:autoSpaceDN w:val="0"/>
        <w:adjustRightInd w:val="0"/>
        <w:spacing w:line="400" w:lineRule="exact"/>
        <w:rPr>
          <w:rFonts w:ascii="宋体" w:hAnsi="宋体" w:cstheme="minorEastAsia"/>
          <w:kern w:val="0"/>
          <w:szCs w:val="21"/>
        </w:rPr>
      </w:pPr>
      <w:r>
        <w:rPr>
          <w:rFonts w:hint="eastAsia" w:ascii="宋体" w:hAnsi="宋体" w:cstheme="minorEastAsia"/>
          <w:kern w:val="0"/>
          <w:szCs w:val="21"/>
        </w:rPr>
        <w:t>支持索赔的全部账单、证明、信息和证据，医院出具的病历资料、医学诊断书、处方、病理检查、化验检查报告、医疗费用原始单据、费用明细单据等。保险金申请人因特殊原因不能提供上述材料的，应提供其他合法有效的材料；</w:t>
      </w:r>
    </w:p>
    <w:p>
      <w:pPr>
        <w:pStyle w:val="15"/>
        <w:numPr>
          <w:ilvl w:val="0"/>
          <w:numId w:val="7"/>
        </w:numPr>
        <w:tabs>
          <w:tab w:val="left" w:pos="425"/>
        </w:tabs>
        <w:autoSpaceDE w:val="0"/>
        <w:autoSpaceDN w:val="0"/>
        <w:adjustRightInd w:val="0"/>
        <w:spacing w:line="400" w:lineRule="exact"/>
        <w:rPr>
          <w:rFonts w:ascii="宋体" w:hAnsi="宋体" w:cstheme="minorEastAsia"/>
          <w:kern w:val="0"/>
          <w:szCs w:val="21"/>
        </w:rPr>
      </w:pPr>
      <w:r>
        <w:rPr>
          <w:rFonts w:hint="eastAsia" w:ascii="宋体" w:hAnsi="宋体" w:cstheme="minorEastAsia"/>
          <w:kern w:val="0"/>
          <w:szCs w:val="21"/>
        </w:rPr>
        <w:t>保险金申请人所能提供的其他与确认保险事故的性质、原因等有关的其他证明和资料；</w:t>
      </w:r>
    </w:p>
    <w:p>
      <w:pPr>
        <w:pStyle w:val="15"/>
        <w:numPr>
          <w:ilvl w:val="0"/>
          <w:numId w:val="7"/>
        </w:numPr>
        <w:tabs>
          <w:tab w:val="left" w:pos="425"/>
        </w:tabs>
        <w:autoSpaceDE w:val="0"/>
        <w:autoSpaceDN w:val="0"/>
        <w:adjustRightInd w:val="0"/>
        <w:spacing w:line="400" w:lineRule="exact"/>
        <w:rPr>
          <w:rFonts w:ascii="宋体" w:hAnsi="宋体" w:cstheme="minorEastAsia"/>
          <w:kern w:val="0"/>
          <w:szCs w:val="21"/>
        </w:rPr>
      </w:pPr>
      <w:r>
        <w:rPr>
          <w:rFonts w:hint="eastAsia" w:ascii="宋体" w:hAnsi="宋体" w:cstheme="minorEastAsia"/>
          <w:kern w:val="0"/>
          <w:szCs w:val="21"/>
        </w:rPr>
        <w:t>若保险金申请人委托他人申请的，还应提供授权委托书原件、委托人和受托人的身份证明等相关证明文件。</w:t>
      </w:r>
    </w:p>
    <w:p>
      <w:pPr>
        <w:pStyle w:val="15"/>
        <w:tabs>
          <w:tab w:val="left" w:pos="425"/>
        </w:tabs>
        <w:autoSpaceDE w:val="0"/>
        <w:autoSpaceDN w:val="0"/>
        <w:adjustRightInd w:val="0"/>
        <w:spacing w:line="400" w:lineRule="exact"/>
        <w:ind w:firstLine="422"/>
        <w:rPr>
          <w:rFonts w:ascii="宋体" w:hAnsi="宋体" w:cstheme="minorEastAsia"/>
          <w:kern w:val="0"/>
          <w:szCs w:val="21"/>
        </w:rPr>
      </w:pPr>
      <w:r>
        <w:rPr>
          <w:rFonts w:hint="eastAsia" w:ascii="宋体" w:hAnsi="宋体" w:cstheme="minorEastAsia"/>
          <w:b/>
          <w:szCs w:val="21"/>
        </w:rPr>
        <w:t>保险金申请人未能提供有关材料，导致保险人无法核实该申请的真实性的，保险人对无法核实部分不承担给付保险金的责任。</w:t>
      </w:r>
    </w:p>
    <w:p>
      <w:pPr>
        <w:pStyle w:val="15"/>
        <w:tabs>
          <w:tab w:val="left" w:pos="425"/>
        </w:tabs>
        <w:autoSpaceDE w:val="0"/>
        <w:autoSpaceDN w:val="0"/>
        <w:adjustRightInd w:val="0"/>
        <w:spacing w:line="400" w:lineRule="exact"/>
        <w:rPr>
          <w:rFonts w:ascii="宋体" w:hAnsi="宋体" w:cstheme="minorEastAsia"/>
          <w:kern w:val="0"/>
          <w:szCs w:val="21"/>
        </w:rPr>
      </w:pPr>
    </w:p>
    <w:p>
      <w:pPr>
        <w:autoSpaceDE w:val="0"/>
        <w:autoSpaceDN w:val="0"/>
        <w:adjustRightInd w:val="0"/>
        <w:spacing w:line="400" w:lineRule="exact"/>
        <w:jc w:val="center"/>
        <w:outlineLvl w:val="0"/>
        <w:rPr>
          <w:rFonts w:ascii="宋体" w:hAnsi="宋体" w:cstheme="minorEastAsia"/>
          <w:b/>
          <w:kern w:val="0"/>
          <w:szCs w:val="21"/>
        </w:rPr>
      </w:pPr>
      <w:r>
        <w:rPr>
          <w:rFonts w:hint="eastAsia" w:ascii="宋体" w:hAnsi="宋体" w:cstheme="minorEastAsia"/>
          <w:b/>
          <w:kern w:val="0"/>
          <w:szCs w:val="21"/>
        </w:rPr>
        <w:t>第三部分</w:t>
      </w:r>
      <w:r>
        <w:rPr>
          <w:rFonts w:ascii="宋体" w:hAnsi="宋体" w:cstheme="minorEastAsia"/>
          <w:b/>
          <w:kern w:val="0"/>
          <w:szCs w:val="21"/>
        </w:rPr>
        <w:t xml:space="preserve"> </w:t>
      </w:r>
      <w:r>
        <w:rPr>
          <w:rFonts w:hint="eastAsia" w:ascii="宋体" w:hAnsi="宋体" w:cstheme="minorEastAsia"/>
          <w:b/>
          <w:kern w:val="0"/>
          <w:szCs w:val="21"/>
        </w:rPr>
        <w:t>释义</w:t>
      </w:r>
    </w:p>
    <w:p>
      <w:pPr>
        <w:pStyle w:val="15"/>
        <w:numPr>
          <w:ilvl w:val="0"/>
          <w:numId w:val="8"/>
        </w:numPr>
        <w:autoSpaceDE w:val="0"/>
        <w:autoSpaceDN w:val="0"/>
        <w:spacing w:line="400" w:lineRule="exact"/>
        <w:ind w:firstLine="0" w:firstLineChars="0"/>
        <w:outlineLvl w:val="1"/>
        <w:rPr>
          <w:rFonts w:ascii="宋体" w:hAnsi="宋体" w:cstheme="minorEastAsia"/>
          <w:b/>
          <w:bCs/>
          <w:szCs w:val="21"/>
        </w:rPr>
      </w:pPr>
      <w:r>
        <w:rPr>
          <w:rFonts w:hint="eastAsia" w:ascii="宋体" w:hAnsi="宋体" w:cstheme="minorEastAsia"/>
          <w:b/>
          <w:bCs/>
          <w:szCs w:val="21"/>
        </w:rPr>
        <w:t>意外伤害</w:t>
      </w:r>
    </w:p>
    <w:p>
      <w:pPr>
        <w:pStyle w:val="15"/>
        <w:autoSpaceDE w:val="0"/>
        <w:autoSpaceDN w:val="0"/>
        <w:spacing w:line="400" w:lineRule="exact"/>
        <w:rPr>
          <w:rFonts w:ascii="宋体" w:hAnsi="宋体" w:cstheme="minorEastAsia"/>
          <w:b/>
          <w:szCs w:val="21"/>
        </w:rPr>
      </w:pPr>
      <w:r>
        <w:rPr>
          <w:rFonts w:hint="eastAsia" w:ascii="宋体" w:hAnsi="宋体" w:cstheme="minorEastAsia"/>
          <w:szCs w:val="21"/>
        </w:rPr>
        <w:t>指以外来的、突发的、非本意的和非疾病的客观事件为直接且单独的原因致使身体受到的伤害。</w:t>
      </w:r>
      <w:r>
        <w:rPr>
          <w:rFonts w:hint="eastAsia" w:ascii="宋体" w:hAnsi="宋体" w:cstheme="minorEastAsia"/>
          <w:b/>
          <w:bCs/>
          <w:szCs w:val="21"/>
        </w:rPr>
        <w:t>自然死亡、疾病身故、猝死、自杀以及自伤均不属于意外伤害。</w:t>
      </w:r>
    </w:p>
    <w:p>
      <w:pPr>
        <w:pStyle w:val="15"/>
        <w:numPr>
          <w:ilvl w:val="0"/>
          <w:numId w:val="8"/>
        </w:numPr>
        <w:autoSpaceDE w:val="0"/>
        <w:autoSpaceDN w:val="0"/>
        <w:spacing w:line="400" w:lineRule="exact"/>
        <w:ind w:firstLine="0" w:firstLineChars="0"/>
        <w:outlineLvl w:val="1"/>
        <w:rPr>
          <w:rFonts w:ascii="宋体" w:hAnsi="宋体" w:cstheme="minorEastAsia"/>
          <w:b/>
          <w:bCs/>
          <w:szCs w:val="21"/>
        </w:rPr>
      </w:pPr>
      <w:r>
        <w:rPr>
          <w:rFonts w:hint="eastAsia" w:ascii="宋体" w:hAnsi="宋体" w:cstheme="minorEastAsia"/>
          <w:b/>
          <w:bCs/>
          <w:szCs w:val="21"/>
        </w:rPr>
        <w:t>医院</w:t>
      </w:r>
    </w:p>
    <w:p>
      <w:pPr>
        <w:pStyle w:val="15"/>
        <w:autoSpaceDE w:val="0"/>
        <w:autoSpaceDN w:val="0"/>
        <w:spacing w:line="400" w:lineRule="exact"/>
        <w:rPr>
          <w:rFonts w:ascii="宋体" w:hAnsi="宋体" w:cstheme="minorEastAsia"/>
          <w:b/>
          <w:szCs w:val="21"/>
        </w:rPr>
      </w:pPr>
      <w:r>
        <w:rPr>
          <w:rFonts w:hint="eastAsia" w:ascii="宋体" w:hAnsi="宋体" w:cstheme="minorEastAsia"/>
          <w:szCs w:val="21"/>
        </w:rPr>
        <w:t>指经中华人民共和国卫生部门审核认定的</w:t>
      </w:r>
      <w:r>
        <w:rPr>
          <w:rFonts w:hint="eastAsia" w:ascii="宋体" w:hAnsi="宋体" w:cstheme="minorEastAsia"/>
          <w:b/>
          <w:bCs/>
          <w:szCs w:val="21"/>
        </w:rPr>
        <w:t>二级及二级以上的公立</w:t>
      </w:r>
      <w:r>
        <w:rPr>
          <w:rFonts w:hint="eastAsia" w:ascii="宋体" w:hAnsi="宋体" w:cstheme="minorEastAsia"/>
          <w:szCs w:val="21"/>
        </w:rPr>
        <w:t>医院</w:t>
      </w:r>
      <w:r>
        <w:rPr>
          <w:rFonts w:hint="eastAsia" w:ascii="宋体" w:hAnsi="宋体" w:cstheme="minorEastAsia"/>
          <w:bCs/>
          <w:szCs w:val="21"/>
        </w:rPr>
        <w:t>或保险人认可的医疗机构，且</w:t>
      </w:r>
      <w:r>
        <w:rPr>
          <w:rFonts w:hint="eastAsia" w:ascii="宋体" w:hAnsi="宋体" w:cstheme="minorEastAsia"/>
          <w:b/>
          <w:szCs w:val="21"/>
        </w:rPr>
        <w:t>仅限于上述医院的普通部</w:t>
      </w:r>
      <w:r>
        <w:rPr>
          <w:rFonts w:hint="eastAsia" w:ascii="宋体" w:hAnsi="宋体" w:cstheme="minorEastAsia"/>
          <w:bCs/>
          <w:szCs w:val="21"/>
        </w:rPr>
        <w:t>，</w:t>
      </w:r>
      <w:r>
        <w:rPr>
          <w:rFonts w:hint="eastAsia" w:ascii="宋体" w:hAnsi="宋体" w:cstheme="minorEastAsia"/>
          <w:b/>
          <w:szCs w:val="21"/>
        </w:rPr>
        <w:t>不包括如下机构或医疗服务：</w:t>
      </w:r>
    </w:p>
    <w:p>
      <w:pPr>
        <w:pStyle w:val="15"/>
        <w:numPr>
          <w:ilvl w:val="0"/>
          <w:numId w:val="9"/>
        </w:numPr>
        <w:autoSpaceDE w:val="0"/>
        <w:autoSpaceDN w:val="0"/>
        <w:spacing w:line="400" w:lineRule="exact"/>
        <w:ind w:firstLine="422"/>
        <w:rPr>
          <w:rFonts w:ascii="宋体" w:hAnsi="宋体" w:cstheme="minorEastAsia"/>
          <w:b/>
          <w:szCs w:val="21"/>
        </w:rPr>
      </w:pPr>
      <w:r>
        <w:rPr>
          <w:rFonts w:hint="eastAsia" w:ascii="宋体" w:hAnsi="宋体" w:cstheme="minorEastAsia"/>
          <w:b/>
          <w:szCs w:val="21"/>
        </w:rPr>
        <w:t>特需医疗、外宾医疗、干部病房、联合病房、国际医疗中心、</w:t>
      </w:r>
      <w:r>
        <w:rPr>
          <w:rFonts w:ascii="宋体" w:hAnsi="宋体" w:cstheme="minorEastAsia"/>
          <w:b/>
          <w:szCs w:val="21"/>
        </w:rPr>
        <w:t>VIP部、联合医院、A级病房；</w:t>
      </w:r>
    </w:p>
    <w:p>
      <w:pPr>
        <w:pStyle w:val="15"/>
        <w:numPr>
          <w:ilvl w:val="0"/>
          <w:numId w:val="9"/>
        </w:numPr>
        <w:autoSpaceDE w:val="0"/>
        <w:autoSpaceDN w:val="0"/>
        <w:spacing w:line="400" w:lineRule="exact"/>
        <w:ind w:firstLine="422"/>
        <w:rPr>
          <w:rFonts w:ascii="宋体" w:hAnsi="宋体" w:cstheme="minorEastAsia"/>
          <w:b/>
          <w:szCs w:val="21"/>
        </w:rPr>
      </w:pPr>
      <w:r>
        <w:rPr>
          <w:rFonts w:hint="eastAsia" w:ascii="宋体" w:hAnsi="宋体" w:cstheme="minorEastAsia"/>
          <w:b/>
          <w:szCs w:val="21"/>
        </w:rPr>
        <w:t>诊所、康复中心、家庭病床、护理机构；</w:t>
      </w:r>
    </w:p>
    <w:p>
      <w:pPr>
        <w:pStyle w:val="15"/>
        <w:numPr>
          <w:ilvl w:val="0"/>
          <w:numId w:val="9"/>
        </w:numPr>
        <w:autoSpaceDE w:val="0"/>
        <w:autoSpaceDN w:val="0"/>
        <w:spacing w:line="400" w:lineRule="exact"/>
        <w:ind w:firstLine="422"/>
        <w:rPr>
          <w:rFonts w:ascii="宋体" w:hAnsi="宋体" w:cstheme="minorEastAsia"/>
          <w:b/>
          <w:szCs w:val="21"/>
        </w:rPr>
      </w:pPr>
      <w:r>
        <w:rPr>
          <w:rFonts w:hint="eastAsia" w:ascii="宋体" w:hAnsi="宋体" w:cstheme="minorEastAsia"/>
          <w:b/>
          <w:szCs w:val="21"/>
        </w:rPr>
        <w:t>休养、戒酒、戒毒中心。</w:t>
      </w:r>
    </w:p>
    <w:p>
      <w:pPr>
        <w:pStyle w:val="15"/>
        <w:autoSpaceDE w:val="0"/>
        <w:autoSpaceDN w:val="0"/>
        <w:adjustRightInd w:val="0"/>
        <w:spacing w:line="400" w:lineRule="exact"/>
        <w:ind w:firstLine="422"/>
        <w:rPr>
          <w:rFonts w:ascii="宋体" w:hAnsi="宋体" w:cstheme="minorEastAsia"/>
          <w:b/>
          <w:szCs w:val="21"/>
        </w:rPr>
      </w:pPr>
      <w:r>
        <w:rPr>
          <w:rFonts w:hint="eastAsia" w:ascii="宋体" w:hAnsi="宋体" w:cstheme="minorEastAsia"/>
          <w:b/>
          <w:szCs w:val="21"/>
        </w:rPr>
        <w:t>该医院必须具有系统的、充分的诊断设备，全套外科手术设备及能够提供二十四小时的医疗与护理服务的能力或资质。</w:t>
      </w:r>
    </w:p>
    <w:p>
      <w:pPr>
        <w:pStyle w:val="15"/>
        <w:numPr>
          <w:ilvl w:val="0"/>
          <w:numId w:val="8"/>
        </w:numPr>
        <w:autoSpaceDE w:val="0"/>
        <w:autoSpaceDN w:val="0"/>
        <w:spacing w:line="400" w:lineRule="exact"/>
        <w:ind w:firstLine="0" w:firstLineChars="0"/>
        <w:outlineLvl w:val="1"/>
        <w:rPr>
          <w:rFonts w:ascii="宋体" w:hAnsi="宋体" w:cstheme="minorEastAsia"/>
          <w:b/>
          <w:bCs/>
          <w:szCs w:val="21"/>
        </w:rPr>
      </w:pPr>
      <w:r>
        <w:rPr>
          <w:rFonts w:hint="eastAsia" w:ascii="宋体" w:hAnsi="宋体" w:cstheme="minorEastAsia"/>
          <w:b/>
          <w:bCs/>
          <w:szCs w:val="21"/>
        </w:rPr>
        <w:t>住院</w:t>
      </w:r>
    </w:p>
    <w:p>
      <w:pPr>
        <w:pStyle w:val="15"/>
        <w:numPr>
          <w:ilvl w:val="255"/>
          <w:numId w:val="0"/>
        </w:numPr>
        <w:autoSpaceDE w:val="0"/>
        <w:autoSpaceDN w:val="0"/>
        <w:spacing w:line="400" w:lineRule="exact"/>
        <w:ind w:firstLine="420" w:firstLineChars="200"/>
        <w:rPr>
          <w:rFonts w:ascii="宋体" w:hAnsi="宋体" w:cstheme="minorEastAsia"/>
          <w:b/>
          <w:bCs/>
          <w:szCs w:val="21"/>
        </w:rPr>
      </w:pPr>
      <w:r>
        <w:rPr>
          <w:rFonts w:hint="eastAsia" w:ascii="宋体" w:hAnsi="宋体" w:cstheme="minorEastAsia"/>
          <w:szCs w:val="21"/>
        </w:rPr>
        <w:t>指被保险人因意外伤害而入住医院的正式病房进行治疗的过程，并正式办理入出院手续，包含日间住院（指完全出于接受医学必需的治疗目的被保险人以占用医疗机构病床但不过夜的方式接受的医疗）。</w:t>
      </w:r>
      <w:r>
        <w:rPr>
          <w:rFonts w:hint="eastAsia" w:ascii="宋体" w:hAnsi="宋体" w:cstheme="minorEastAsia"/>
          <w:b/>
          <w:bCs/>
          <w:szCs w:val="21"/>
        </w:rPr>
        <w:t>但不包括下列情况：</w:t>
      </w:r>
    </w:p>
    <w:p>
      <w:pPr>
        <w:pStyle w:val="15"/>
        <w:numPr>
          <w:ilvl w:val="0"/>
          <w:numId w:val="10"/>
        </w:numPr>
        <w:autoSpaceDE w:val="0"/>
        <w:autoSpaceDN w:val="0"/>
        <w:spacing w:line="400" w:lineRule="exact"/>
        <w:ind w:firstLine="422"/>
        <w:rPr>
          <w:rFonts w:ascii="宋体" w:hAnsi="宋体" w:cstheme="minorEastAsia"/>
          <w:b/>
          <w:bCs/>
          <w:szCs w:val="21"/>
        </w:rPr>
      </w:pPr>
      <w:r>
        <w:rPr>
          <w:rFonts w:hint="eastAsia" w:ascii="宋体" w:hAnsi="宋体" w:cstheme="minorEastAsia"/>
          <w:b/>
          <w:bCs/>
          <w:szCs w:val="21"/>
        </w:rPr>
        <w:t>被保险人在医院的（门）急诊观察室、家庭病床（房）入住；</w:t>
      </w:r>
    </w:p>
    <w:p>
      <w:pPr>
        <w:pStyle w:val="15"/>
        <w:numPr>
          <w:ilvl w:val="0"/>
          <w:numId w:val="10"/>
        </w:numPr>
        <w:autoSpaceDE w:val="0"/>
        <w:autoSpaceDN w:val="0"/>
        <w:spacing w:line="400" w:lineRule="exact"/>
        <w:ind w:firstLine="422"/>
        <w:rPr>
          <w:rFonts w:ascii="宋体" w:hAnsi="宋体" w:cstheme="minorEastAsia"/>
          <w:b/>
          <w:bCs/>
          <w:szCs w:val="21"/>
        </w:rPr>
      </w:pPr>
      <w:r>
        <w:rPr>
          <w:rFonts w:hint="eastAsia" w:ascii="宋体" w:hAnsi="宋体" w:cstheme="minorEastAsia"/>
          <w:b/>
          <w:bCs/>
          <w:szCs w:val="21"/>
        </w:rPr>
        <w:t>被保险人在特需病房、外宾病房或其它不属于基本医疗保险范畴的高等级病房入住；</w:t>
      </w:r>
    </w:p>
    <w:p>
      <w:pPr>
        <w:pStyle w:val="15"/>
        <w:numPr>
          <w:ilvl w:val="0"/>
          <w:numId w:val="10"/>
        </w:numPr>
        <w:autoSpaceDE w:val="0"/>
        <w:autoSpaceDN w:val="0"/>
        <w:spacing w:line="400" w:lineRule="exact"/>
        <w:ind w:firstLine="422"/>
        <w:rPr>
          <w:rFonts w:ascii="宋体" w:hAnsi="宋体" w:cstheme="minorEastAsia"/>
          <w:b/>
          <w:bCs/>
          <w:szCs w:val="21"/>
        </w:rPr>
      </w:pPr>
      <w:r>
        <w:rPr>
          <w:rFonts w:hint="eastAsia" w:ascii="宋体" w:hAnsi="宋体" w:cstheme="minorEastAsia"/>
          <w:b/>
          <w:bCs/>
          <w:szCs w:val="21"/>
        </w:rPr>
        <w:t>被保险人入住康复科、康复病床或接受康复治疗；</w:t>
      </w:r>
    </w:p>
    <w:p>
      <w:pPr>
        <w:pStyle w:val="15"/>
        <w:numPr>
          <w:ilvl w:val="0"/>
          <w:numId w:val="10"/>
        </w:numPr>
        <w:autoSpaceDE w:val="0"/>
        <w:autoSpaceDN w:val="0"/>
        <w:spacing w:line="400" w:lineRule="exact"/>
        <w:ind w:firstLine="422"/>
        <w:rPr>
          <w:rFonts w:ascii="宋体" w:hAnsi="宋体" w:cstheme="minorEastAsia"/>
          <w:b/>
          <w:bCs/>
          <w:szCs w:val="21"/>
        </w:rPr>
      </w:pPr>
      <w:r>
        <w:rPr>
          <w:rFonts w:hint="eastAsia" w:ascii="宋体" w:hAnsi="宋体" w:cstheme="minorEastAsia"/>
          <w:b/>
          <w:bCs/>
          <w:szCs w:val="21"/>
        </w:rPr>
        <w:t>被保险人住院期间一天内未接受与入院诊断相关的检查和治疗，但遵医嘱到外院接受临时治疗的除外；</w:t>
      </w:r>
    </w:p>
    <w:p>
      <w:pPr>
        <w:pStyle w:val="15"/>
        <w:numPr>
          <w:ilvl w:val="0"/>
          <w:numId w:val="10"/>
        </w:numPr>
        <w:autoSpaceDE w:val="0"/>
        <w:autoSpaceDN w:val="0"/>
        <w:spacing w:line="400" w:lineRule="exact"/>
        <w:ind w:firstLine="422"/>
        <w:rPr>
          <w:rFonts w:ascii="宋体" w:hAnsi="宋体" w:cstheme="minorEastAsia"/>
          <w:b/>
          <w:bCs/>
          <w:szCs w:val="21"/>
        </w:rPr>
      </w:pPr>
      <w:r>
        <w:rPr>
          <w:rFonts w:hint="eastAsia" w:ascii="宋体" w:hAnsi="宋体" w:cstheme="minorEastAsia"/>
          <w:b/>
          <w:bCs/>
          <w:szCs w:val="21"/>
        </w:rPr>
        <w:t>被保险人住院体检；</w:t>
      </w:r>
    </w:p>
    <w:p>
      <w:pPr>
        <w:pStyle w:val="15"/>
        <w:numPr>
          <w:ilvl w:val="0"/>
          <w:numId w:val="10"/>
        </w:numPr>
        <w:autoSpaceDE w:val="0"/>
        <w:autoSpaceDN w:val="0"/>
        <w:spacing w:line="400" w:lineRule="exact"/>
        <w:ind w:firstLine="422"/>
        <w:rPr>
          <w:rFonts w:ascii="宋体" w:hAnsi="宋体" w:cstheme="minorEastAsia"/>
          <w:b/>
          <w:bCs/>
          <w:szCs w:val="21"/>
        </w:rPr>
      </w:pPr>
      <w:r>
        <w:rPr>
          <w:rFonts w:hint="eastAsia" w:ascii="宋体" w:hAnsi="宋体" w:cstheme="minorEastAsia"/>
          <w:b/>
          <w:bCs/>
          <w:szCs w:val="21"/>
        </w:rPr>
        <w:t>挂床住院及其他不合理的住院。挂床住院指办理正式住院手续的被保险人，在住院期间每日非</w:t>
      </w:r>
      <w:r>
        <w:rPr>
          <w:rFonts w:ascii="宋体" w:hAnsi="宋体" w:cstheme="minorEastAsia"/>
          <w:b/>
          <w:bCs/>
          <w:szCs w:val="21"/>
        </w:rPr>
        <w:t>24</w:t>
      </w:r>
      <w:r>
        <w:rPr>
          <w:rFonts w:hint="eastAsia" w:ascii="宋体" w:hAnsi="宋体" w:cstheme="minorEastAsia"/>
          <w:b/>
          <w:bCs/>
          <w:szCs w:val="21"/>
        </w:rPr>
        <w:t>小时在床、在院。具体表现包括在住院期间连续若干日无任何治疗，只发生护理费、诊疗费、床位费等情况。</w:t>
      </w:r>
    </w:p>
    <w:p>
      <w:pPr>
        <w:pStyle w:val="15"/>
        <w:numPr>
          <w:ilvl w:val="0"/>
          <w:numId w:val="8"/>
        </w:numPr>
        <w:autoSpaceDE w:val="0"/>
        <w:autoSpaceDN w:val="0"/>
        <w:spacing w:line="400" w:lineRule="exact"/>
        <w:ind w:firstLine="0" w:firstLineChars="0"/>
        <w:outlineLvl w:val="1"/>
        <w:rPr>
          <w:rFonts w:ascii="宋体" w:hAnsi="宋体" w:cstheme="minorEastAsia"/>
          <w:b/>
          <w:bCs/>
          <w:szCs w:val="21"/>
        </w:rPr>
      </w:pPr>
      <w:r>
        <w:rPr>
          <w:rFonts w:hint="eastAsia" w:ascii="宋体" w:hAnsi="宋体" w:cstheme="minorEastAsia"/>
          <w:b/>
          <w:bCs/>
          <w:szCs w:val="21"/>
        </w:rPr>
        <w:t>基本医疗保险</w:t>
      </w:r>
    </w:p>
    <w:p>
      <w:pPr>
        <w:pStyle w:val="15"/>
        <w:autoSpaceDE w:val="0"/>
        <w:autoSpaceDN w:val="0"/>
        <w:adjustRightInd w:val="0"/>
        <w:spacing w:line="400" w:lineRule="exact"/>
        <w:rPr>
          <w:rFonts w:ascii="宋体" w:hAnsi="宋体" w:cstheme="minorEastAsia"/>
          <w:szCs w:val="21"/>
        </w:rPr>
      </w:pPr>
      <w:r>
        <w:rPr>
          <w:rFonts w:hint="eastAsia" w:ascii="宋体" w:hAnsi="宋体" w:cstheme="minorEastAsia"/>
          <w:szCs w:val="21"/>
        </w:rPr>
        <w:t>指《中华人民共和国社会保险法》所规定的基本医疗保险，包括城镇职工基本医疗保险、城镇居民基本医疗保险或城乡居民基本医疗保险、新型农村合作医疗等政府举办的基本医疗保障项目。</w:t>
      </w:r>
    </w:p>
    <w:p>
      <w:pPr>
        <w:pStyle w:val="15"/>
        <w:numPr>
          <w:ilvl w:val="0"/>
          <w:numId w:val="8"/>
        </w:numPr>
        <w:autoSpaceDE w:val="0"/>
        <w:autoSpaceDN w:val="0"/>
        <w:spacing w:line="400" w:lineRule="exact"/>
        <w:ind w:firstLine="0" w:firstLineChars="0"/>
        <w:outlineLvl w:val="1"/>
        <w:rPr>
          <w:rFonts w:ascii="宋体" w:hAnsi="宋体" w:cstheme="minorEastAsia"/>
          <w:b/>
          <w:bCs/>
          <w:szCs w:val="21"/>
        </w:rPr>
      </w:pPr>
      <w:r>
        <w:rPr>
          <w:rFonts w:hint="eastAsia" w:ascii="宋体" w:hAnsi="宋体" w:cstheme="minorEastAsia"/>
          <w:b/>
          <w:bCs/>
          <w:szCs w:val="21"/>
        </w:rPr>
        <w:t>必需且合理</w:t>
      </w:r>
    </w:p>
    <w:p>
      <w:pPr>
        <w:numPr>
          <w:ilvl w:val="0"/>
          <w:numId w:val="11"/>
        </w:numPr>
        <w:spacing w:line="400" w:lineRule="exact"/>
        <w:ind w:firstLine="422" w:firstLineChars="200"/>
        <w:rPr>
          <w:rFonts w:ascii="宋体" w:hAnsi="宋体" w:cstheme="minorEastAsia"/>
          <w:b/>
          <w:bCs/>
          <w:szCs w:val="21"/>
        </w:rPr>
      </w:pPr>
      <w:r>
        <w:rPr>
          <w:rFonts w:hint="eastAsia" w:ascii="宋体" w:hAnsi="宋体" w:cstheme="minorEastAsia"/>
          <w:b/>
          <w:bCs/>
          <w:szCs w:val="21"/>
        </w:rPr>
        <w:t>符合通常惯例：指与接受医疗服务所在地通行治疗规范、通行治疗方法、平均医疗费用价格水平一致的费用。</w:t>
      </w:r>
    </w:p>
    <w:p>
      <w:pPr>
        <w:spacing w:line="400" w:lineRule="exact"/>
        <w:ind w:firstLine="420" w:firstLineChars="200"/>
        <w:rPr>
          <w:rFonts w:ascii="宋体" w:hAnsi="宋体" w:cstheme="minorEastAsia"/>
          <w:szCs w:val="21"/>
        </w:rPr>
      </w:pPr>
      <w:r>
        <w:rPr>
          <w:rFonts w:hint="eastAsia" w:ascii="宋体" w:hAnsi="宋体" w:cstheme="minorEastAsia"/>
          <w:szCs w:val="21"/>
        </w:rPr>
        <w:t>对是否符合通常惯例由保险人根据客观、审慎、合理的原则进行审核；如果被保险人对审核结果有不同意见，可由双方认同的权威医学机构或者权威医学专家进行审核鉴定。</w:t>
      </w:r>
    </w:p>
    <w:p>
      <w:pPr>
        <w:numPr>
          <w:ilvl w:val="0"/>
          <w:numId w:val="11"/>
        </w:numPr>
        <w:spacing w:line="400" w:lineRule="exact"/>
        <w:ind w:firstLine="422" w:firstLineChars="200"/>
        <w:rPr>
          <w:rFonts w:ascii="宋体" w:hAnsi="宋体" w:cstheme="minorEastAsia"/>
          <w:b/>
          <w:bCs/>
          <w:szCs w:val="21"/>
        </w:rPr>
      </w:pPr>
      <w:r>
        <w:rPr>
          <w:rFonts w:hint="eastAsia" w:ascii="宋体" w:hAnsi="宋体" w:cstheme="minorEastAsia"/>
          <w:b/>
          <w:bCs/>
          <w:szCs w:val="21"/>
        </w:rPr>
        <w:t>医学必需：指医疗费用符合下列所有条件：</w:t>
      </w:r>
    </w:p>
    <w:p>
      <w:pPr>
        <w:numPr>
          <w:ilvl w:val="0"/>
          <w:numId w:val="12"/>
        </w:numPr>
        <w:spacing w:line="400" w:lineRule="exact"/>
        <w:ind w:firstLine="420" w:firstLineChars="200"/>
        <w:rPr>
          <w:rFonts w:ascii="宋体" w:hAnsi="宋体" w:cstheme="minorEastAsia"/>
          <w:szCs w:val="21"/>
        </w:rPr>
      </w:pPr>
      <w:r>
        <w:rPr>
          <w:rFonts w:hint="eastAsia" w:ascii="宋体" w:hAnsi="宋体" w:cstheme="minorEastAsia"/>
          <w:szCs w:val="21"/>
        </w:rPr>
        <w:t>治疗意外伤害或者疾病所必需的项目；</w:t>
      </w:r>
    </w:p>
    <w:p>
      <w:pPr>
        <w:numPr>
          <w:ilvl w:val="0"/>
          <w:numId w:val="12"/>
        </w:numPr>
        <w:spacing w:line="400" w:lineRule="exact"/>
        <w:ind w:firstLine="420" w:firstLineChars="200"/>
        <w:rPr>
          <w:rFonts w:ascii="宋体" w:hAnsi="宋体" w:cstheme="minorEastAsia"/>
          <w:szCs w:val="21"/>
        </w:rPr>
      </w:pPr>
      <w:r>
        <w:rPr>
          <w:rFonts w:hint="eastAsia" w:ascii="宋体" w:hAnsi="宋体" w:cstheme="minorEastAsia"/>
          <w:szCs w:val="21"/>
        </w:rPr>
        <w:t>不超过安全、足量治疗原则的项目；</w:t>
      </w:r>
    </w:p>
    <w:p>
      <w:pPr>
        <w:numPr>
          <w:ilvl w:val="0"/>
          <w:numId w:val="12"/>
        </w:numPr>
        <w:spacing w:line="400" w:lineRule="exact"/>
        <w:ind w:firstLine="420" w:firstLineChars="200"/>
        <w:rPr>
          <w:rFonts w:ascii="宋体" w:hAnsi="宋体" w:cstheme="minorEastAsia"/>
          <w:szCs w:val="21"/>
        </w:rPr>
      </w:pPr>
      <w:r>
        <w:rPr>
          <w:rFonts w:hint="eastAsia" w:ascii="宋体" w:hAnsi="宋体" w:cstheme="minorEastAsia"/>
          <w:szCs w:val="21"/>
        </w:rPr>
        <w:t>由医生开具的处方药；</w:t>
      </w:r>
    </w:p>
    <w:p>
      <w:pPr>
        <w:numPr>
          <w:ilvl w:val="0"/>
          <w:numId w:val="12"/>
        </w:numPr>
        <w:spacing w:line="400" w:lineRule="exact"/>
        <w:ind w:firstLine="420" w:firstLineChars="200"/>
        <w:rPr>
          <w:rFonts w:ascii="宋体" w:hAnsi="宋体" w:cstheme="minorEastAsia"/>
          <w:szCs w:val="21"/>
        </w:rPr>
      </w:pPr>
      <w:r>
        <w:rPr>
          <w:rFonts w:hint="eastAsia" w:ascii="宋体" w:hAnsi="宋体" w:cstheme="minorEastAsia"/>
          <w:szCs w:val="21"/>
        </w:rPr>
        <w:t>非试验性的、非研究性的项目；</w:t>
      </w:r>
    </w:p>
    <w:p>
      <w:pPr>
        <w:numPr>
          <w:ilvl w:val="0"/>
          <w:numId w:val="12"/>
        </w:numPr>
        <w:spacing w:line="400" w:lineRule="exact"/>
        <w:ind w:firstLine="420" w:firstLineChars="200"/>
        <w:rPr>
          <w:rFonts w:ascii="宋体" w:hAnsi="宋体" w:cstheme="minorEastAsia"/>
          <w:szCs w:val="21"/>
        </w:rPr>
      </w:pPr>
      <w:r>
        <w:rPr>
          <w:rFonts w:hint="eastAsia" w:ascii="宋体" w:hAnsi="宋体" w:cstheme="minorEastAsia"/>
          <w:szCs w:val="21"/>
        </w:rPr>
        <w:t>与接受治疗当地普遍接受的医疗专业实践标准一致的项目。</w:t>
      </w:r>
    </w:p>
    <w:p>
      <w:pPr>
        <w:pStyle w:val="15"/>
        <w:autoSpaceDE w:val="0"/>
        <w:autoSpaceDN w:val="0"/>
        <w:adjustRightInd w:val="0"/>
        <w:spacing w:line="400" w:lineRule="exact"/>
        <w:rPr>
          <w:rFonts w:ascii="宋体" w:hAnsi="宋体" w:cstheme="minorEastAsia"/>
          <w:szCs w:val="21"/>
        </w:rPr>
      </w:pPr>
      <w:r>
        <w:rPr>
          <w:rFonts w:hint="eastAsia" w:ascii="宋体" w:hAnsi="宋体" w:cstheme="minorEastAsia"/>
          <w:szCs w:val="21"/>
        </w:rPr>
        <w:t>对是否医学必需由保险人根据客观、审慎、合理的原则进行审核；如果被保险人对审核结果有不同意见，可由双方认同的权威医学机构或者权威医学专家进行审核鉴定。</w:t>
      </w:r>
    </w:p>
    <w:p>
      <w:pPr>
        <w:pStyle w:val="15"/>
        <w:numPr>
          <w:ilvl w:val="0"/>
          <w:numId w:val="8"/>
        </w:numPr>
        <w:autoSpaceDE w:val="0"/>
        <w:autoSpaceDN w:val="0"/>
        <w:spacing w:line="400" w:lineRule="exact"/>
        <w:ind w:firstLine="0" w:firstLineChars="0"/>
        <w:outlineLvl w:val="1"/>
        <w:rPr>
          <w:rFonts w:ascii="宋体" w:hAnsi="宋体" w:cstheme="minorEastAsia"/>
          <w:b/>
          <w:bCs/>
          <w:szCs w:val="21"/>
        </w:rPr>
      </w:pPr>
      <w:r>
        <w:rPr>
          <w:rFonts w:hint="eastAsia" w:ascii="宋体" w:hAnsi="宋体" w:cstheme="minorEastAsia"/>
          <w:b/>
          <w:bCs/>
          <w:szCs w:val="21"/>
        </w:rPr>
        <w:t>保险金申请人</w:t>
      </w:r>
    </w:p>
    <w:p>
      <w:pPr>
        <w:pStyle w:val="15"/>
        <w:numPr>
          <w:ilvl w:val="255"/>
          <w:numId w:val="0"/>
        </w:numPr>
        <w:autoSpaceDE w:val="0"/>
        <w:autoSpaceDN w:val="0"/>
        <w:adjustRightInd w:val="0"/>
        <w:spacing w:line="400" w:lineRule="exact"/>
        <w:ind w:firstLine="420" w:firstLineChars="200"/>
        <w:rPr>
          <w:rFonts w:ascii="宋体" w:hAnsi="宋体" w:cstheme="minorEastAsia"/>
          <w:szCs w:val="21"/>
        </w:rPr>
      </w:pPr>
      <w:r>
        <w:rPr>
          <w:rFonts w:hint="eastAsia" w:ascii="宋体" w:hAnsi="宋体" w:cstheme="minorEastAsia"/>
          <w:szCs w:val="21"/>
        </w:rPr>
        <w:t>指受益人或被保险人的继承人或依法享有保险金请求权的其他自然人。</w:t>
      </w:r>
    </w:p>
    <w:sectPr>
      <w:footerReference r:id="rId4" w:type="first"/>
      <w:footerReference r:id="rId3" w:type="default"/>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4449047"/>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834013"/>
    </w:sdtPr>
    <w:sdtContent>
      <w:p>
        <w:pPr>
          <w:pStyle w:val="8"/>
          <w:jc w:val="center"/>
        </w:pPr>
        <w:r>
          <w:fldChar w:fldCharType="begin"/>
        </w:r>
        <w:r>
          <w:instrText xml:space="preserve">PAGE   \* MERGEFORMAT</w:instrText>
        </w:r>
        <w:r>
          <w:fldChar w:fldCharType="separate"/>
        </w:r>
        <w:r>
          <w:rPr>
            <w:lang w:val="zh-CN"/>
          </w:rPr>
          <w:t>1</w:t>
        </w:r>
        <w: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CB0D92"/>
    <w:multiLevelType w:val="multilevel"/>
    <w:tmpl w:val="30CB0D92"/>
    <w:lvl w:ilvl="0" w:tentative="0">
      <w:start w:val="1"/>
      <w:numFmt w:val="chineseCountingThousand"/>
      <w:pStyle w:val="2"/>
      <w:lvlText w:val="第%1条"/>
      <w:lvlJc w:val="left"/>
      <w:pPr>
        <w:ind w:left="10061" w:hanging="420"/>
      </w:pPr>
      <w:rPr>
        <w:rFonts w:hint="eastAsia"/>
      </w:rPr>
    </w:lvl>
    <w:lvl w:ilvl="1" w:tentative="0">
      <w:start w:val="1"/>
      <w:numFmt w:val="lowerLetter"/>
      <w:lvlText w:val="%2)"/>
      <w:lvlJc w:val="left"/>
      <w:pPr>
        <w:ind w:left="10481" w:hanging="420"/>
      </w:pPr>
    </w:lvl>
    <w:lvl w:ilvl="2" w:tentative="0">
      <w:start w:val="1"/>
      <w:numFmt w:val="lowerRoman"/>
      <w:lvlText w:val="%3."/>
      <w:lvlJc w:val="right"/>
      <w:pPr>
        <w:ind w:left="10901" w:hanging="420"/>
      </w:pPr>
    </w:lvl>
    <w:lvl w:ilvl="3" w:tentative="0">
      <w:start w:val="1"/>
      <w:numFmt w:val="decimal"/>
      <w:lvlText w:val="%4."/>
      <w:lvlJc w:val="left"/>
      <w:pPr>
        <w:ind w:left="11321" w:hanging="420"/>
      </w:pPr>
    </w:lvl>
    <w:lvl w:ilvl="4" w:tentative="0">
      <w:start w:val="1"/>
      <w:numFmt w:val="lowerLetter"/>
      <w:lvlText w:val="%5)"/>
      <w:lvlJc w:val="left"/>
      <w:pPr>
        <w:ind w:left="11741" w:hanging="420"/>
      </w:pPr>
    </w:lvl>
    <w:lvl w:ilvl="5" w:tentative="0">
      <w:start w:val="1"/>
      <w:numFmt w:val="lowerRoman"/>
      <w:lvlText w:val="%6."/>
      <w:lvlJc w:val="right"/>
      <w:pPr>
        <w:ind w:left="12161" w:hanging="420"/>
      </w:pPr>
    </w:lvl>
    <w:lvl w:ilvl="6" w:tentative="0">
      <w:start w:val="1"/>
      <w:numFmt w:val="decimal"/>
      <w:lvlText w:val="%7."/>
      <w:lvlJc w:val="left"/>
      <w:pPr>
        <w:ind w:left="12581" w:hanging="420"/>
      </w:pPr>
    </w:lvl>
    <w:lvl w:ilvl="7" w:tentative="0">
      <w:start w:val="1"/>
      <w:numFmt w:val="lowerLetter"/>
      <w:lvlText w:val="%8)"/>
      <w:lvlJc w:val="left"/>
      <w:pPr>
        <w:ind w:left="13001" w:hanging="420"/>
      </w:pPr>
    </w:lvl>
    <w:lvl w:ilvl="8" w:tentative="0">
      <w:start w:val="1"/>
      <w:numFmt w:val="lowerRoman"/>
      <w:lvlText w:val="%9."/>
      <w:lvlJc w:val="right"/>
      <w:pPr>
        <w:ind w:left="13421" w:hanging="420"/>
      </w:pPr>
    </w:lvl>
  </w:abstractNum>
  <w:abstractNum w:abstractNumId="1">
    <w:nsid w:val="45DA79BE"/>
    <w:multiLevelType w:val="multilevel"/>
    <w:tmpl w:val="45DA79BE"/>
    <w:lvl w:ilvl="0" w:tentative="0">
      <w:start w:val="1"/>
      <w:numFmt w:val="decimal"/>
      <w:pStyle w:val="4"/>
      <w:lvlText w:val="%1."/>
      <w:lvlJc w:val="left"/>
      <w:pPr>
        <w:ind w:left="420" w:hanging="420"/>
      </w:pPr>
      <w:rPr>
        <w:rFonts w:hint="eastAsia" w:eastAsia="宋体"/>
        <w:b w:val="0"/>
        <w:i w:val="0"/>
        <w:sz w:val="21"/>
      </w:rPr>
    </w:lvl>
    <w:lvl w:ilvl="1" w:tentative="0">
      <w:start w:val="1"/>
      <w:numFmt w:val="decimal"/>
      <w:lvlText w:val="（%2）"/>
      <w:lvlJc w:val="left"/>
      <w:pPr>
        <w:ind w:left="1140" w:hanging="720"/>
      </w:pPr>
      <w:rPr>
        <w:rFonts w:hint="default"/>
        <w:b w:val="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96A354F"/>
    <w:multiLevelType w:val="multilevel"/>
    <w:tmpl w:val="496A354F"/>
    <w:lvl w:ilvl="0" w:tentative="0">
      <w:start w:val="1"/>
      <w:numFmt w:val="japaneseCounting"/>
      <w:lvlText w:val="第%1条"/>
      <w:lvlJc w:val="left"/>
      <w:pPr>
        <w:ind w:left="1155" w:hanging="735"/>
      </w:pPr>
      <w:rPr>
        <w:rFonts w:hint="default"/>
        <w:b/>
      </w:rPr>
    </w:lvl>
    <w:lvl w:ilvl="1" w:tentative="0">
      <w:start w:val="1"/>
      <w:numFmt w:val="decimal"/>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5F7F433"/>
    <w:multiLevelType w:val="singleLevel"/>
    <w:tmpl w:val="55F7F433"/>
    <w:lvl w:ilvl="0" w:tentative="0">
      <w:start w:val="1"/>
      <w:numFmt w:val="chineseCounting"/>
      <w:suff w:val="nothing"/>
      <w:lvlText w:val="%1、"/>
      <w:lvlJc w:val="left"/>
      <w:pPr>
        <w:ind w:left="0" w:firstLine="420"/>
      </w:pPr>
      <w:rPr>
        <w:rFonts w:hint="eastAsia"/>
      </w:rPr>
    </w:lvl>
  </w:abstractNum>
  <w:abstractNum w:abstractNumId="4">
    <w:nsid w:val="5EB249E0"/>
    <w:multiLevelType w:val="singleLevel"/>
    <w:tmpl w:val="5EB249E0"/>
    <w:lvl w:ilvl="0" w:tentative="0">
      <w:start w:val="1"/>
      <w:numFmt w:val="chineseCounting"/>
      <w:suff w:val="nothing"/>
      <w:lvlText w:val="（%1）"/>
      <w:lvlJc w:val="left"/>
    </w:lvl>
  </w:abstractNum>
  <w:abstractNum w:abstractNumId="5">
    <w:nsid w:val="5EC50976"/>
    <w:multiLevelType w:val="singleLevel"/>
    <w:tmpl w:val="5EC50976"/>
    <w:lvl w:ilvl="0" w:tentative="0">
      <w:start w:val="1"/>
      <w:numFmt w:val="chineseCounting"/>
      <w:suff w:val="nothing"/>
      <w:lvlText w:val="（%1）"/>
      <w:lvlJc w:val="left"/>
      <w:pPr>
        <w:tabs>
          <w:tab w:val="left" w:pos="0"/>
        </w:tabs>
        <w:ind w:left="0" w:firstLine="420"/>
      </w:pPr>
      <w:rPr>
        <w:rFonts w:hint="eastAsia"/>
      </w:rPr>
    </w:lvl>
  </w:abstractNum>
  <w:abstractNum w:abstractNumId="6">
    <w:nsid w:val="5EC509A3"/>
    <w:multiLevelType w:val="singleLevel"/>
    <w:tmpl w:val="5EC509A3"/>
    <w:lvl w:ilvl="0" w:tentative="0">
      <w:start w:val="1"/>
      <w:numFmt w:val="chineseCounting"/>
      <w:suff w:val="nothing"/>
      <w:lvlText w:val="（%1）"/>
      <w:lvlJc w:val="left"/>
      <w:pPr>
        <w:ind w:left="0" w:firstLine="420"/>
      </w:pPr>
      <w:rPr>
        <w:rFonts w:hint="eastAsia"/>
      </w:rPr>
    </w:lvl>
  </w:abstractNum>
  <w:abstractNum w:abstractNumId="7">
    <w:nsid w:val="5EC509ED"/>
    <w:multiLevelType w:val="singleLevel"/>
    <w:tmpl w:val="5EC509ED"/>
    <w:lvl w:ilvl="0" w:tentative="0">
      <w:start w:val="1"/>
      <w:numFmt w:val="chineseCounting"/>
      <w:suff w:val="nothing"/>
      <w:lvlText w:val="（%1）"/>
      <w:lvlJc w:val="left"/>
      <w:pPr>
        <w:ind w:left="0" w:firstLine="420"/>
      </w:pPr>
      <w:rPr>
        <w:rFonts w:hint="eastAsia"/>
      </w:rPr>
    </w:lvl>
  </w:abstractNum>
  <w:abstractNum w:abstractNumId="8">
    <w:nsid w:val="5EC50A40"/>
    <w:multiLevelType w:val="singleLevel"/>
    <w:tmpl w:val="5EC50A40"/>
    <w:lvl w:ilvl="0" w:tentative="0">
      <w:start w:val="1"/>
      <w:numFmt w:val="chineseCounting"/>
      <w:suff w:val="nothing"/>
      <w:lvlText w:val="（%1）"/>
      <w:lvlJc w:val="left"/>
      <w:pPr>
        <w:ind w:left="0" w:firstLine="420"/>
      </w:pPr>
      <w:rPr>
        <w:rFonts w:hint="eastAsia"/>
      </w:rPr>
    </w:lvl>
  </w:abstractNum>
  <w:abstractNum w:abstractNumId="9">
    <w:nsid w:val="5EC50AEA"/>
    <w:multiLevelType w:val="singleLevel"/>
    <w:tmpl w:val="5EC50AEA"/>
    <w:lvl w:ilvl="0" w:tentative="0">
      <w:start w:val="1"/>
      <w:numFmt w:val="chineseCounting"/>
      <w:suff w:val="nothing"/>
      <w:lvlText w:val="（%1）"/>
      <w:lvlJc w:val="left"/>
      <w:pPr>
        <w:ind w:left="0" w:firstLine="420"/>
      </w:pPr>
      <w:rPr>
        <w:rFonts w:hint="eastAsia"/>
      </w:rPr>
    </w:lvl>
  </w:abstractNum>
  <w:abstractNum w:abstractNumId="10">
    <w:nsid w:val="5EC511B1"/>
    <w:multiLevelType w:val="singleLevel"/>
    <w:tmpl w:val="5EC511B1"/>
    <w:lvl w:ilvl="0" w:tentative="0">
      <w:start w:val="1"/>
      <w:numFmt w:val="decimal"/>
      <w:suff w:val="nothing"/>
      <w:lvlText w:val="%1．"/>
      <w:lvlJc w:val="left"/>
      <w:pPr>
        <w:ind w:left="0" w:firstLine="400"/>
      </w:pPr>
      <w:rPr>
        <w:rFonts w:hint="default"/>
      </w:rPr>
    </w:lvl>
  </w:abstractNum>
  <w:abstractNum w:abstractNumId="11">
    <w:nsid w:val="71341EAD"/>
    <w:multiLevelType w:val="multilevel"/>
    <w:tmpl w:val="71341EAD"/>
    <w:lvl w:ilvl="0" w:tentative="0">
      <w:start w:val="1"/>
      <w:numFmt w:val="chineseCountingThousand"/>
      <w:pStyle w:val="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1"/>
  </w:num>
  <w:num w:numId="3">
    <w:abstractNumId w:val="1"/>
  </w:num>
  <w:num w:numId="4">
    <w:abstractNumId w:val="2"/>
  </w:num>
  <w:num w:numId="5">
    <w:abstractNumId w:val="4"/>
  </w:num>
  <w:num w:numId="6">
    <w:abstractNumId w:val="5"/>
  </w:num>
  <w:num w:numId="7">
    <w:abstractNumId w:val="6"/>
  </w:num>
  <w:num w:numId="8">
    <w:abstractNumId w:val="3"/>
  </w:num>
  <w:num w:numId="9">
    <w:abstractNumId w:val="8"/>
  </w:num>
  <w:num w:numId="10">
    <w:abstractNumId w:val="7"/>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221E62"/>
    <w:rsid w:val="000425D3"/>
    <w:rsid w:val="001032FA"/>
    <w:rsid w:val="00187D04"/>
    <w:rsid w:val="00191B24"/>
    <w:rsid w:val="001D11BB"/>
    <w:rsid w:val="001E25EE"/>
    <w:rsid w:val="00212159"/>
    <w:rsid w:val="00287E1B"/>
    <w:rsid w:val="002A78D9"/>
    <w:rsid w:val="002B0312"/>
    <w:rsid w:val="002E740A"/>
    <w:rsid w:val="00336CE7"/>
    <w:rsid w:val="0036133F"/>
    <w:rsid w:val="003B1C32"/>
    <w:rsid w:val="00445BE3"/>
    <w:rsid w:val="00465165"/>
    <w:rsid w:val="005165CF"/>
    <w:rsid w:val="005616BA"/>
    <w:rsid w:val="005D478B"/>
    <w:rsid w:val="005E10BA"/>
    <w:rsid w:val="005F41FA"/>
    <w:rsid w:val="006A7F6E"/>
    <w:rsid w:val="006C31A7"/>
    <w:rsid w:val="006C7EEC"/>
    <w:rsid w:val="00711985"/>
    <w:rsid w:val="0071208E"/>
    <w:rsid w:val="007172EC"/>
    <w:rsid w:val="00775552"/>
    <w:rsid w:val="007C0E22"/>
    <w:rsid w:val="007D4ED3"/>
    <w:rsid w:val="007E777E"/>
    <w:rsid w:val="00800AEC"/>
    <w:rsid w:val="00851ECA"/>
    <w:rsid w:val="008626C9"/>
    <w:rsid w:val="00894CE1"/>
    <w:rsid w:val="008B0F96"/>
    <w:rsid w:val="008D7D22"/>
    <w:rsid w:val="009017E8"/>
    <w:rsid w:val="009709EC"/>
    <w:rsid w:val="009E7B80"/>
    <w:rsid w:val="00A00F35"/>
    <w:rsid w:val="00A25F38"/>
    <w:rsid w:val="00A27FCE"/>
    <w:rsid w:val="00A53F2E"/>
    <w:rsid w:val="00A543CA"/>
    <w:rsid w:val="00A62492"/>
    <w:rsid w:val="00A77D54"/>
    <w:rsid w:val="00AC4C64"/>
    <w:rsid w:val="00AC5133"/>
    <w:rsid w:val="00AF3079"/>
    <w:rsid w:val="00B346C9"/>
    <w:rsid w:val="00B42285"/>
    <w:rsid w:val="00B43DCF"/>
    <w:rsid w:val="00B7691E"/>
    <w:rsid w:val="00BC4076"/>
    <w:rsid w:val="00BC4944"/>
    <w:rsid w:val="00BD705E"/>
    <w:rsid w:val="00BE392B"/>
    <w:rsid w:val="00C137E8"/>
    <w:rsid w:val="00C80B57"/>
    <w:rsid w:val="00CB11D4"/>
    <w:rsid w:val="00CC0C24"/>
    <w:rsid w:val="00D23D82"/>
    <w:rsid w:val="00E15428"/>
    <w:rsid w:val="00E44611"/>
    <w:rsid w:val="00EB32FC"/>
    <w:rsid w:val="00F21938"/>
    <w:rsid w:val="00F54B57"/>
    <w:rsid w:val="00F7457A"/>
    <w:rsid w:val="00FA54E7"/>
    <w:rsid w:val="00FE434B"/>
    <w:rsid w:val="00FF405C"/>
    <w:rsid w:val="02984463"/>
    <w:rsid w:val="041138E1"/>
    <w:rsid w:val="04A46E5F"/>
    <w:rsid w:val="058D23AC"/>
    <w:rsid w:val="06B16F3F"/>
    <w:rsid w:val="09BD1456"/>
    <w:rsid w:val="0E070F39"/>
    <w:rsid w:val="10D13EFC"/>
    <w:rsid w:val="110070DC"/>
    <w:rsid w:val="134F555C"/>
    <w:rsid w:val="146A0C33"/>
    <w:rsid w:val="15D516F5"/>
    <w:rsid w:val="16753BB9"/>
    <w:rsid w:val="18713A49"/>
    <w:rsid w:val="1E9F15F3"/>
    <w:rsid w:val="209447B8"/>
    <w:rsid w:val="26313A14"/>
    <w:rsid w:val="26CC6F61"/>
    <w:rsid w:val="297E1C35"/>
    <w:rsid w:val="2B915112"/>
    <w:rsid w:val="2BA108F3"/>
    <w:rsid w:val="2BC65FF7"/>
    <w:rsid w:val="2FD51BB6"/>
    <w:rsid w:val="30DB7ADD"/>
    <w:rsid w:val="351B1B9C"/>
    <w:rsid w:val="362C017B"/>
    <w:rsid w:val="36AB5B56"/>
    <w:rsid w:val="38B77A72"/>
    <w:rsid w:val="38F7661B"/>
    <w:rsid w:val="3C670E06"/>
    <w:rsid w:val="3CF75B32"/>
    <w:rsid w:val="3EC715C1"/>
    <w:rsid w:val="400208D1"/>
    <w:rsid w:val="40630CC5"/>
    <w:rsid w:val="412B0CB2"/>
    <w:rsid w:val="41D0659D"/>
    <w:rsid w:val="424D22D9"/>
    <w:rsid w:val="42CA5388"/>
    <w:rsid w:val="4599634D"/>
    <w:rsid w:val="49D815D6"/>
    <w:rsid w:val="4A3E3A84"/>
    <w:rsid w:val="4E250595"/>
    <w:rsid w:val="54301C17"/>
    <w:rsid w:val="5DEE637F"/>
    <w:rsid w:val="5E9C5D7A"/>
    <w:rsid w:val="5F221E62"/>
    <w:rsid w:val="5FD17B28"/>
    <w:rsid w:val="610D4532"/>
    <w:rsid w:val="645C714C"/>
    <w:rsid w:val="68545D8D"/>
    <w:rsid w:val="69CB3DC6"/>
    <w:rsid w:val="6B9F010B"/>
    <w:rsid w:val="6C1A363B"/>
    <w:rsid w:val="6C5B4408"/>
    <w:rsid w:val="6DAA2E8A"/>
    <w:rsid w:val="70767C4F"/>
    <w:rsid w:val="71747E5A"/>
    <w:rsid w:val="717974BA"/>
    <w:rsid w:val="72A617DD"/>
    <w:rsid w:val="76E71C25"/>
    <w:rsid w:val="774E10E3"/>
    <w:rsid w:val="78B62E86"/>
    <w:rsid w:val="7ACC2474"/>
    <w:rsid w:val="7BAB4D8E"/>
    <w:rsid w:val="7E795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qFormat="1" w:unhideWhenUsed="0" w:uiPriority="0" w:semiHidden="0" w:name="endnote reference"/>
    <w:lsdException w:qFormat="1" w:unhideWhenUsed="0" w:uiPriority="0" w:semiHidden="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numPr>
        <w:ilvl w:val="0"/>
        <w:numId w:val="1"/>
      </w:numPr>
      <w:ind w:firstLine="0"/>
      <w:jc w:val="left"/>
      <w:outlineLvl w:val="1"/>
    </w:pPr>
    <w:rPr>
      <w:rFonts w:ascii="宋体" w:hAnsi="宋体"/>
      <w:b/>
      <w:bCs/>
      <w:szCs w:val="21"/>
    </w:rPr>
  </w:style>
  <w:style w:type="paragraph" w:styleId="3">
    <w:name w:val="heading 3"/>
    <w:basedOn w:val="1"/>
    <w:next w:val="1"/>
    <w:unhideWhenUsed/>
    <w:qFormat/>
    <w:uiPriority w:val="0"/>
    <w:pPr>
      <w:numPr>
        <w:ilvl w:val="0"/>
        <w:numId w:val="2"/>
      </w:numPr>
      <w:ind w:firstLine="0"/>
      <w:jc w:val="left"/>
      <w:outlineLvl w:val="2"/>
    </w:pPr>
    <w:rPr>
      <w:b/>
      <w:bCs/>
      <w:szCs w:val="32"/>
    </w:rPr>
  </w:style>
  <w:style w:type="paragraph" w:styleId="4">
    <w:name w:val="heading 5"/>
    <w:basedOn w:val="1"/>
    <w:next w:val="1"/>
    <w:unhideWhenUsed/>
    <w:qFormat/>
    <w:uiPriority w:val="0"/>
    <w:pPr>
      <w:numPr>
        <w:ilvl w:val="0"/>
        <w:numId w:val="3"/>
      </w:numPr>
      <w:ind w:firstLine="0"/>
      <w:outlineLvl w:val="4"/>
    </w:pPr>
    <w:rPr>
      <w:b/>
      <w:bCs/>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6"/>
    <w:qFormat/>
    <w:uiPriority w:val="0"/>
    <w:pPr>
      <w:jc w:val="left"/>
    </w:pPr>
  </w:style>
  <w:style w:type="paragraph" w:styleId="6">
    <w:name w:val="endnote text"/>
    <w:basedOn w:val="1"/>
    <w:qFormat/>
    <w:uiPriority w:val="0"/>
    <w:pPr>
      <w:jc w:val="left"/>
    </w:pPr>
  </w:style>
  <w:style w:type="paragraph" w:styleId="7">
    <w:name w:val="Balloon Text"/>
    <w:basedOn w:val="1"/>
    <w:link w:val="21"/>
    <w:qFormat/>
    <w:uiPriority w:val="0"/>
    <w:rPr>
      <w:sz w:val="18"/>
      <w:szCs w:val="18"/>
    </w:rPr>
  </w:style>
  <w:style w:type="paragraph" w:styleId="8">
    <w:name w:val="footer"/>
    <w:basedOn w:val="1"/>
    <w:link w:val="25"/>
    <w:qFormat/>
    <w:uiPriority w:val="99"/>
    <w:pPr>
      <w:tabs>
        <w:tab w:val="center" w:pos="4153"/>
        <w:tab w:val="right" w:pos="8306"/>
      </w:tabs>
      <w:snapToGrid w:val="0"/>
      <w:jc w:val="left"/>
    </w:pPr>
    <w:rPr>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7"/>
    <w:semiHidden/>
    <w:unhideWhenUsed/>
    <w:qFormat/>
    <w:uiPriority w:val="0"/>
    <w:rPr>
      <w:b/>
      <w:bCs/>
    </w:rPr>
  </w:style>
  <w:style w:type="character" w:styleId="13">
    <w:name w:val="endnote reference"/>
    <w:basedOn w:val="12"/>
    <w:qFormat/>
    <w:uiPriority w:val="0"/>
    <w:rPr>
      <w:vertAlign w:val="superscript"/>
    </w:rPr>
  </w:style>
  <w:style w:type="character" w:styleId="14">
    <w:name w:val="annotation reference"/>
    <w:basedOn w:val="12"/>
    <w:qFormat/>
    <w:uiPriority w:val="0"/>
    <w:rPr>
      <w:sz w:val="21"/>
      <w:szCs w:val="21"/>
    </w:rPr>
  </w:style>
  <w:style w:type="paragraph" w:customStyle="1" w:styleId="15">
    <w:name w:val="List Paragraph2"/>
    <w:basedOn w:val="1"/>
    <w:qFormat/>
    <w:uiPriority w:val="99"/>
    <w:pPr>
      <w:ind w:firstLine="420" w:firstLineChars="200"/>
    </w:pPr>
  </w:style>
  <w:style w:type="paragraph" w:customStyle="1" w:styleId="16">
    <w:name w:val="_Style 1"/>
    <w:basedOn w:val="1"/>
    <w:qFormat/>
    <w:uiPriority w:val="34"/>
    <w:pPr>
      <w:ind w:firstLine="420" w:firstLineChars="200"/>
    </w:pPr>
  </w:style>
  <w:style w:type="paragraph" w:customStyle="1" w:styleId="17">
    <w:name w:val="列表段落1"/>
    <w:basedOn w:val="1"/>
    <w:qFormat/>
    <w:uiPriority w:val="34"/>
    <w:pPr>
      <w:ind w:firstLine="420" w:firstLineChars="200"/>
    </w:pPr>
  </w:style>
  <w:style w:type="paragraph" w:customStyle="1" w:styleId="18">
    <w:name w:val="列出段落1"/>
    <w:basedOn w:val="1"/>
    <w:qFormat/>
    <w:uiPriority w:val="99"/>
    <w:pPr>
      <w:spacing w:after="200"/>
      <w:ind w:firstLine="420"/>
    </w:pPr>
  </w:style>
  <w:style w:type="paragraph" w:customStyle="1" w:styleId="19">
    <w:name w:val="列出段落2"/>
    <w:basedOn w:val="1"/>
    <w:qFormat/>
    <w:uiPriority w:val="34"/>
    <w:pPr>
      <w:ind w:firstLine="420"/>
    </w:pPr>
  </w:style>
  <w:style w:type="paragraph" w:customStyle="1" w:styleId="20">
    <w:name w:val="列出段落6"/>
    <w:basedOn w:val="1"/>
    <w:qFormat/>
    <w:uiPriority w:val="99"/>
    <w:pPr>
      <w:ind w:firstLine="420" w:firstLineChars="200"/>
    </w:pPr>
  </w:style>
  <w:style w:type="character" w:customStyle="1" w:styleId="21">
    <w:name w:val="批注框文本 Char"/>
    <w:basedOn w:val="12"/>
    <w:link w:val="7"/>
    <w:qFormat/>
    <w:uiPriority w:val="0"/>
    <w:rPr>
      <w:rFonts w:ascii="Calibri" w:hAnsi="Calibri"/>
      <w:kern w:val="2"/>
      <w:sz w:val="18"/>
      <w:szCs w:val="18"/>
    </w:rPr>
  </w:style>
  <w:style w:type="character" w:customStyle="1" w:styleId="22">
    <w:name w:val="页眉 Char"/>
    <w:basedOn w:val="12"/>
    <w:link w:val="9"/>
    <w:qFormat/>
    <w:uiPriority w:val="0"/>
    <w:rPr>
      <w:rFonts w:ascii="Calibri" w:hAnsi="Calibri"/>
      <w:kern w:val="2"/>
      <w:sz w:val="18"/>
      <w:szCs w:val="18"/>
    </w:rPr>
  </w:style>
  <w:style w:type="paragraph" w:customStyle="1" w:styleId="23">
    <w:name w:val="正文1"/>
    <w:qFormat/>
    <w:uiPriority w:val="0"/>
    <w:pPr>
      <w:jc w:val="both"/>
    </w:pPr>
    <w:rPr>
      <w:rFonts w:ascii="等线" w:hAnsi="等线" w:eastAsia="宋体" w:cs="宋体"/>
      <w:kern w:val="2"/>
      <w:sz w:val="21"/>
      <w:szCs w:val="21"/>
      <w:lang w:val="en-US" w:eastAsia="zh-CN" w:bidi="ar-SA"/>
    </w:rPr>
  </w:style>
  <w:style w:type="paragraph" w:customStyle="1" w:styleId="24">
    <w:name w:val="修订1"/>
    <w:hidden/>
    <w:unhideWhenUsed/>
    <w:qFormat/>
    <w:uiPriority w:val="99"/>
    <w:rPr>
      <w:rFonts w:ascii="Calibri" w:hAnsi="Calibri" w:eastAsia="宋体" w:cs="Times New Roman"/>
      <w:kern w:val="2"/>
      <w:sz w:val="21"/>
      <w:szCs w:val="22"/>
      <w:lang w:val="en-US" w:eastAsia="zh-CN" w:bidi="ar-SA"/>
    </w:rPr>
  </w:style>
  <w:style w:type="character" w:customStyle="1" w:styleId="25">
    <w:name w:val="页脚 Char"/>
    <w:basedOn w:val="12"/>
    <w:link w:val="8"/>
    <w:qFormat/>
    <w:uiPriority w:val="99"/>
    <w:rPr>
      <w:rFonts w:ascii="Calibri" w:hAnsi="Calibri"/>
      <w:kern w:val="2"/>
      <w:sz w:val="18"/>
      <w:szCs w:val="18"/>
    </w:rPr>
  </w:style>
  <w:style w:type="character" w:customStyle="1" w:styleId="26">
    <w:name w:val="批注文字 Char"/>
    <w:basedOn w:val="12"/>
    <w:link w:val="5"/>
    <w:qFormat/>
    <w:uiPriority w:val="0"/>
    <w:rPr>
      <w:rFonts w:ascii="Calibri" w:hAnsi="Calibri"/>
      <w:kern w:val="2"/>
      <w:sz w:val="21"/>
      <w:szCs w:val="22"/>
    </w:rPr>
  </w:style>
  <w:style w:type="character" w:customStyle="1" w:styleId="27">
    <w:name w:val="批注主题 Char"/>
    <w:basedOn w:val="26"/>
    <w:link w:val="10"/>
    <w:semiHidden/>
    <w:qFormat/>
    <w:uiPriority w:val="0"/>
    <w:rPr>
      <w:rFonts w:ascii="Calibri" w:hAnsi="Calibri"/>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3293</Words>
  <Characters>3301</Characters>
  <Lines>23</Lines>
  <Paragraphs>6</Paragraphs>
  <TotalTime>13</TotalTime>
  <ScaleCrop>false</ScaleCrop>
  <LinksUpToDate>false</LinksUpToDate>
  <CharactersWithSpaces>3304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2021-08-05T11:03:00Z</dcterms:created>
  <dc:creator>fuwenjie</dc:creator>
  <cp:lastModifiedBy>喜欢徐思雨</cp:lastModifiedBy>
  <dcterms:modified xsi:type="dcterms:W3CDTF">2021-12-09T06:04:01Z</dcterms:modified>
  <dc:title>众安在线财产保险股份有限公司</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418E372B9D9A4EEFBBBEFB54058C9F9B</vt:lpwstr>
  </property>
</Properties>
</file>