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D57C7A" w14:textId="77777777" w:rsidR="00C4084E" w:rsidRDefault="00237F7B">
      <w:pPr>
        <w:adjustRightInd w:val="0"/>
        <w:snapToGrid w:val="0"/>
        <w:spacing w:afterLines="50" w:after="156"/>
        <w:jc w:val="center"/>
        <w:rPr>
          <w:rFonts w:ascii="宋体" w:eastAsia="宋体" w:hAnsi="宋体" w:cs="Times New Roman"/>
          <w:b/>
          <w:sz w:val="24"/>
          <w:szCs w:val="24"/>
        </w:rPr>
      </w:pPr>
      <w:r>
        <w:rPr>
          <w:rFonts w:ascii="宋体" w:eastAsia="宋体" w:hAnsi="宋体" w:cs="Times New Roman" w:hint="eastAsia"/>
          <w:b/>
          <w:sz w:val="24"/>
          <w:szCs w:val="24"/>
        </w:rPr>
        <w:t>紫金财产保险股份有限公司</w:t>
      </w:r>
    </w:p>
    <w:p w14:paraId="2B152AB7" w14:textId="08C37E4B" w:rsidR="00C4084E" w:rsidRDefault="003127AF" w:rsidP="00415BE9">
      <w:pPr>
        <w:adjustRightInd w:val="0"/>
        <w:snapToGrid w:val="0"/>
        <w:spacing w:afterLines="50" w:after="156" w:line="276" w:lineRule="auto"/>
        <w:jc w:val="center"/>
        <w:outlineLvl w:val="0"/>
        <w:rPr>
          <w:rFonts w:ascii="宋体" w:eastAsia="宋体" w:hAnsi="宋体" w:cs="Times New Roman"/>
          <w:b/>
          <w:bCs/>
          <w:sz w:val="24"/>
          <w:szCs w:val="24"/>
        </w:rPr>
      </w:pPr>
      <w:r w:rsidRPr="003127AF">
        <w:rPr>
          <w:rFonts w:ascii="宋体" w:eastAsia="宋体" w:hAnsi="宋体" w:cs="Times New Roman" w:hint="eastAsia"/>
          <w:b/>
          <w:bCs/>
          <w:sz w:val="24"/>
          <w:szCs w:val="24"/>
        </w:rPr>
        <w:t>交通工具意外伤害保险（2023版A款）</w:t>
      </w:r>
      <w:r w:rsidR="00237F7B">
        <w:rPr>
          <w:rFonts w:ascii="宋体" w:eastAsia="宋体" w:hAnsi="宋体" w:cs="Times New Roman" w:hint="eastAsia"/>
          <w:b/>
          <w:bCs/>
          <w:sz w:val="24"/>
          <w:szCs w:val="24"/>
        </w:rPr>
        <w:t>条款</w:t>
      </w:r>
    </w:p>
    <w:p w14:paraId="5D74A9AD" w14:textId="5F9E3174" w:rsidR="00BF1344" w:rsidRDefault="00BF1344" w:rsidP="00BF1344">
      <w:pPr>
        <w:adjustRightInd w:val="0"/>
        <w:snapToGrid w:val="0"/>
        <w:spacing w:afterLines="50" w:after="156" w:line="276" w:lineRule="auto"/>
        <w:jc w:val="center"/>
        <w:outlineLvl w:val="0"/>
        <w:rPr>
          <w:rFonts w:ascii="宋体" w:eastAsia="宋体" w:hAnsi="宋体" w:cs="Times New Roman" w:hint="eastAsia"/>
          <w:b/>
          <w:bCs/>
          <w:sz w:val="24"/>
          <w:szCs w:val="24"/>
        </w:rPr>
      </w:pPr>
      <w:r>
        <w:rPr>
          <w:rFonts w:ascii="宋体" w:eastAsia="宋体" w:hAnsi="宋体" w:cs="Times New Roman" w:hint="eastAsia"/>
          <w:b/>
          <w:bCs/>
          <w:sz w:val="24"/>
          <w:szCs w:val="24"/>
        </w:rPr>
        <w:t>注册编号：</w:t>
      </w:r>
      <w:r w:rsidRPr="00BF1344">
        <w:rPr>
          <w:rFonts w:ascii="宋体" w:eastAsia="宋体" w:hAnsi="宋体" w:cs="Times New Roman" w:hint="eastAsia"/>
          <w:b/>
          <w:bCs/>
          <w:sz w:val="24"/>
          <w:szCs w:val="24"/>
        </w:rPr>
        <w:t>C00013732312023030738083</w:t>
      </w:r>
    </w:p>
    <w:p w14:paraId="311B21CA" w14:textId="55F861B5" w:rsidR="002307E1" w:rsidRPr="00BF1344" w:rsidRDefault="002307E1" w:rsidP="00BF1344">
      <w:pPr>
        <w:adjustRightInd w:val="0"/>
        <w:snapToGrid w:val="0"/>
        <w:spacing w:afterLines="50" w:after="156" w:line="276" w:lineRule="auto"/>
        <w:jc w:val="center"/>
        <w:outlineLvl w:val="0"/>
        <w:rPr>
          <w:rFonts w:ascii="宋体" w:eastAsia="宋体" w:hAnsi="宋体" w:cs="Times New Roman"/>
          <w:b/>
          <w:bCs/>
          <w:sz w:val="24"/>
          <w:szCs w:val="24"/>
        </w:rPr>
      </w:pPr>
      <w:r>
        <w:rPr>
          <w:rFonts w:ascii="宋体" w:eastAsia="宋体" w:hAnsi="宋体" w:cs="Times New Roman" w:hint="eastAsia"/>
          <w:b/>
          <w:bCs/>
          <w:sz w:val="24"/>
          <w:szCs w:val="24"/>
        </w:rPr>
        <w:t>备案号：</w:t>
      </w:r>
      <w:r w:rsidRPr="002307E1">
        <w:rPr>
          <w:rFonts w:ascii="宋体" w:eastAsia="宋体" w:hAnsi="宋体" w:cs="Times New Roman" w:hint="eastAsia"/>
          <w:b/>
          <w:bCs/>
          <w:sz w:val="24"/>
          <w:szCs w:val="24"/>
        </w:rPr>
        <w:t>(紫金保险)(备-普通意外保险)【2024】(主) 011号</w:t>
      </w:r>
      <w:bookmarkStart w:id="0" w:name="_GoBack"/>
      <w:bookmarkEnd w:id="0"/>
    </w:p>
    <w:p w14:paraId="6D3B76D8" w14:textId="77777777" w:rsidR="00F470D9" w:rsidRPr="00BF1344" w:rsidRDefault="00F470D9" w:rsidP="00415BE9">
      <w:pPr>
        <w:adjustRightInd w:val="0"/>
        <w:snapToGrid w:val="0"/>
        <w:spacing w:afterLines="50" w:after="156" w:line="276" w:lineRule="auto"/>
        <w:jc w:val="center"/>
        <w:outlineLvl w:val="0"/>
        <w:rPr>
          <w:rFonts w:ascii="宋体" w:eastAsia="宋体" w:hAnsi="宋体" w:cs="Times New Roman"/>
          <w:b/>
          <w:bCs/>
          <w:sz w:val="22"/>
        </w:rPr>
      </w:pPr>
    </w:p>
    <w:p w14:paraId="66147283" w14:textId="77777777" w:rsidR="00C4084E" w:rsidRDefault="00237F7B">
      <w:pPr>
        <w:tabs>
          <w:tab w:val="left" w:pos="840"/>
        </w:tabs>
        <w:adjustRightInd w:val="0"/>
        <w:snapToGrid w:val="0"/>
        <w:spacing w:afterLines="50" w:after="156"/>
        <w:jc w:val="center"/>
        <w:rPr>
          <w:rFonts w:ascii="宋体" w:eastAsia="宋体" w:hAnsi="宋体" w:cs="Times New Roman"/>
          <w:b/>
          <w:szCs w:val="21"/>
        </w:rPr>
      </w:pPr>
      <w:r>
        <w:rPr>
          <w:rFonts w:ascii="宋体" w:eastAsia="宋体" w:hAnsi="宋体" w:cs="Times New Roman" w:hint="eastAsia"/>
          <w:b/>
          <w:szCs w:val="21"/>
        </w:rPr>
        <w:t>总则</w:t>
      </w:r>
    </w:p>
    <w:p w14:paraId="397A0918" w14:textId="77777777" w:rsidR="00C4084E" w:rsidRDefault="00237F7B">
      <w:pPr>
        <w:adjustRightInd w:val="0"/>
        <w:snapToGrid w:val="0"/>
        <w:spacing w:afterLines="50" w:after="156"/>
        <w:ind w:firstLineChars="200" w:firstLine="422"/>
        <w:rPr>
          <w:rFonts w:ascii="宋体" w:eastAsia="宋体" w:hAnsi="宋体" w:cs="Times New Roman"/>
          <w:szCs w:val="21"/>
        </w:rPr>
      </w:pPr>
      <w:r>
        <w:rPr>
          <w:rFonts w:ascii="宋体" w:eastAsia="宋体" w:hAnsi="宋体" w:cs="Times New Roman" w:hint="eastAsia"/>
          <w:b/>
          <w:szCs w:val="21"/>
        </w:rPr>
        <w:t>第一条</w:t>
      </w:r>
      <w:r>
        <w:rPr>
          <w:rFonts w:ascii="宋体" w:eastAsia="宋体" w:hAnsi="宋体" w:cs="Times New Roman" w:hint="eastAsia"/>
          <w:szCs w:val="21"/>
        </w:rPr>
        <w:t xml:space="preserve">  本保险合同由保险条款、投保单、保险单、被保险人清单名册、保险凭证以及批单等组成。</w:t>
      </w:r>
      <w:r>
        <w:rPr>
          <w:rFonts w:ascii="宋体" w:eastAsia="宋体" w:hAnsi="宋体" w:cs="Times New Roman"/>
          <w:szCs w:val="21"/>
        </w:rPr>
        <w:t>凡涉及本保险合同的约定，均应采用书面形式。</w:t>
      </w:r>
    </w:p>
    <w:p w14:paraId="19BBC114" w14:textId="77777777" w:rsidR="00C4084E" w:rsidRDefault="00237F7B">
      <w:pPr>
        <w:tabs>
          <w:tab w:val="left" w:pos="840"/>
        </w:tabs>
        <w:adjustRightInd w:val="0"/>
        <w:snapToGrid w:val="0"/>
        <w:spacing w:afterLines="50" w:after="156"/>
        <w:ind w:firstLineChars="200" w:firstLine="422"/>
        <w:rPr>
          <w:rFonts w:ascii="宋体" w:eastAsia="宋体" w:hAnsi="宋体" w:cs="Times New Roman"/>
          <w:szCs w:val="21"/>
        </w:rPr>
      </w:pPr>
      <w:r>
        <w:rPr>
          <w:rFonts w:ascii="宋体" w:eastAsia="宋体" w:hAnsi="宋体" w:cs="Times New Roman" w:hint="eastAsia"/>
          <w:b/>
          <w:szCs w:val="21"/>
        </w:rPr>
        <w:t xml:space="preserve">第二条 </w:t>
      </w:r>
      <w:r>
        <w:rPr>
          <w:rFonts w:ascii="宋体" w:eastAsia="宋体" w:hAnsi="宋体" w:cs="Times New Roman" w:hint="eastAsia"/>
          <w:szCs w:val="21"/>
        </w:rPr>
        <w:t xml:space="preserve"> 本保险合同的被保险人应为身体健康、能正常工作或正常生活的自然人</w:t>
      </w:r>
      <w:r>
        <w:rPr>
          <w:rFonts w:ascii="宋体" w:eastAsia="宋体" w:hAnsi="宋体" w:cs="Times New Roman" w:hint="eastAsia"/>
          <w:bCs/>
          <w:szCs w:val="21"/>
        </w:rPr>
        <w:t>。</w:t>
      </w:r>
    </w:p>
    <w:p w14:paraId="52EACA32" w14:textId="77777777" w:rsidR="00C4084E" w:rsidRDefault="00237F7B">
      <w:pPr>
        <w:tabs>
          <w:tab w:val="left" w:pos="840"/>
        </w:tabs>
        <w:adjustRightInd w:val="0"/>
        <w:snapToGrid w:val="0"/>
        <w:spacing w:afterLines="50" w:after="156"/>
        <w:ind w:firstLineChars="200" w:firstLine="422"/>
        <w:rPr>
          <w:rFonts w:ascii="宋体" w:eastAsia="宋体" w:hAnsi="宋体" w:cs="Times New Roman"/>
          <w:szCs w:val="21"/>
        </w:rPr>
      </w:pPr>
      <w:r>
        <w:rPr>
          <w:rFonts w:ascii="宋体" w:eastAsia="宋体" w:hAnsi="宋体" w:cs="Times New Roman" w:hint="eastAsia"/>
          <w:b/>
          <w:szCs w:val="21"/>
        </w:rPr>
        <w:t>第三条</w:t>
      </w:r>
      <w:r>
        <w:rPr>
          <w:rFonts w:ascii="宋体" w:eastAsia="宋体" w:hAnsi="宋体" w:cs="Times New Roman" w:hint="eastAsia"/>
          <w:szCs w:val="21"/>
        </w:rPr>
        <w:t xml:space="preserve"> 本保险合同的投保人应为具有完全民事行为能力的被保险人本人、依法对被保险人有保险利益的其他自然人或团体。</w:t>
      </w:r>
    </w:p>
    <w:p w14:paraId="145BC745" w14:textId="77777777" w:rsidR="00C4084E" w:rsidRDefault="00237F7B">
      <w:pPr>
        <w:adjustRightInd w:val="0"/>
        <w:snapToGrid w:val="0"/>
        <w:spacing w:afterLines="50" w:after="156"/>
        <w:ind w:firstLineChars="200" w:firstLine="422"/>
        <w:rPr>
          <w:rFonts w:ascii="宋体" w:eastAsia="宋体" w:hAnsi="宋体" w:cs="Times New Roman"/>
          <w:szCs w:val="21"/>
        </w:rPr>
      </w:pPr>
      <w:r>
        <w:rPr>
          <w:rFonts w:ascii="宋体" w:eastAsia="宋体" w:hAnsi="宋体" w:cs="Times New Roman" w:hint="eastAsia"/>
          <w:b/>
          <w:szCs w:val="21"/>
        </w:rPr>
        <w:t>第四条</w:t>
      </w:r>
      <w:r>
        <w:rPr>
          <w:rFonts w:ascii="宋体" w:eastAsia="宋体" w:hAnsi="宋体" w:cs="Times New Roman" w:hint="eastAsia"/>
          <w:szCs w:val="21"/>
        </w:rPr>
        <w:t xml:space="preserve">  本保险合同的受益人包括：</w:t>
      </w:r>
    </w:p>
    <w:p w14:paraId="1FF85326" w14:textId="77777777" w:rsidR="00C4084E" w:rsidRDefault="00237F7B">
      <w:pPr>
        <w:tabs>
          <w:tab w:val="left" w:pos="840"/>
        </w:tabs>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（一）身故保险金受益人</w:t>
      </w:r>
    </w:p>
    <w:p w14:paraId="149A8B4F"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订立本保险合同时，被保险人或投保人可指定一人或数人为身故保险金受益人。身故保险金受益人为数人时，应确定其受益顺序和受益份额；未确定受益份额的，各身故保险金受益人按照相等份额享有受益权。</w:t>
      </w:r>
      <w:r>
        <w:rPr>
          <w:rFonts w:ascii="宋体" w:eastAsia="宋体" w:hAnsi="宋体" w:cs="Times New Roman"/>
          <w:szCs w:val="21"/>
        </w:rPr>
        <w:t>投保人指定受益人时须经被保险人同意</w:t>
      </w:r>
      <w:r>
        <w:rPr>
          <w:rFonts w:ascii="宋体" w:eastAsia="宋体" w:hAnsi="宋体" w:cs="Times New Roman" w:hint="eastAsia"/>
          <w:szCs w:val="21"/>
        </w:rPr>
        <w:t>。</w:t>
      </w:r>
    </w:p>
    <w:p w14:paraId="07DF1983"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被保险人死亡后，有下列情形之一的，保险金作为被保险人的遗产，</w:t>
      </w:r>
      <w:r>
        <w:rPr>
          <w:rFonts w:ascii="宋体" w:eastAsia="宋体" w:hAnsi="宋体"/>
          <w:szCs w:val="21"/>
        </w:rPr>
        <w:t>由保险人依照</w:t>
      </w:r>
      <w:r>
        <w:rPr>
          <w:rFonts w:ascii="宋体" w:eastAsia="宋体" w:hAnsi="宋体" w:hint="eastAsia"/>
          <w:szCs w:val="21"/>
        </w:rPr>
        <w:t>相关</w:t>
      </w:r>
      <w:r>
        <w:rPr>
          <w:rFonts w:ascii="宋体" w:eastAsia="宋体" w:hAnsi="宋体"/>
          <w:szCs w:val="21"/>
        </w:rPr>
        <w:t>法律规定履行给付保险金的义务</w:t>
      </w:r>
      <w:r>
        <w:rPr>
          <w:rFonts w:ascii="宋体" w:eastAsia="宋体" w:hAnsi="宋体" w:cs="Times New Roman" w:hint="eastAsia"/>
          <w:szCs w:val="21"/>
        </w:rPr>
        <w:t>：</w:t>
      </w:r>
    </w:p>
    <w:p w14:paraId="14E278D4"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（1）没有指定受益人，或者受益人指定不明无法确定的；</w:t>
      </w:r>
    </w:p>
    <w:p w14:paraId="4F42265F"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（2）受益人先于被保险人死亡，没有其他受益人的；</w:t>
      </w:r>
    </w:p>
    <w:p w14:paraId="37C6DDAF"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（3）受益人依法丧失受益权或者放弃受益权，没有其他受益人的。</w:t>
      </w:r>
    </w:p>
    <w:p w14:paraId="63334DE0"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受益人与被保险人在同一事件中死亡，且不能确定死亡先后顺序的，推定受益人死亡在先。</w:t>
      </w:r>
    </w:p>
    <w:p w14:paraId="423F7945" w14:textId="77777777" w:rsidR="00C4084E" w:rsidRDefault="00237F7B">
      <w:pPr>
        <w:adjustRightInd w:val="0"/>
        <w:snapToGrid w:val="0"/>
        <w:spacing w:afterLines="50" w:after="156"/>
        <w:ind w:firstLineChars="200" w:firstLine="420"/>
        <w:rPr>
          <w:rFonts w:ascii="宋体" w:eastAsia="宋体" w:hAnsi="宋体" w:cs="Times New Roman"/>
          <w:b/>
          <w:szCs w:val="21"/>
        </w:rPr>
      </w:pPr>
      <w:r>
        <w:rPr>
          <w:rFonts w:ascii="宋体" w:eastAsia="宋体" w:hAnsi="宋体" w:cs="Times New Roman" w:hint="eastAsia"/>
          <w:szCs w:val="21"/>
        </w:rPr>
        <w:t>被保险人或投保人可以变更身故保险金受益人，但需书面通知保险人，由保险人在本保险合同上批注。</w:t>
      </w:r>
      <w:r>
        <w:rPr>
          <w:rFonts w:ascii="宋体" w:eastAsia="宋体" w:hAnsi="宋体" w:cs="Times New Roman" w:hint="eastAsia"/>
          <w:b/>
          <w:szCs w:val="21"/>
        </w:rPr>
        <w:t>对因身故保险金受益人变更发生的法律纠纷，保险人不承担任何责任。</w:t>
      </w:r>
    </w:p>
    <w:p w14:paraId="181C1F51"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投保人指定或变更身故保险金受益人的，应经被保险人书面同意。</w:t>
      </w:r>
    </w:p>
    <w:p w14:paraId="09EA1256"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被保险人为无民事行为能力人或限制民事行为能力人的，应由其监护人指定或变更身故保险金受益人</w:t>
      </w:r>
    </w:p>
    <w:p w14:paraId="73CE31A6" w14:textId="77777777" w:rsidR="00C4084E" w:rsidRDefault="00237F7B">
      <w:pPr>
        <w:tabs>
          <w:tab w:val="left" w:pos="426"/>
          <w:tab w:val="left" w:pos="851"/>
        </w:tabs>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（二）残疾保险金受益人</w:t>
      </w:r>
    </w:p>
    <w:p w14:paraId="4853A74A"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除另有约定外，本保险合同的残疾保险金的受益人为被保险人本人。</w:t>
      </w:r>
    </w:p>
    <w:p w14:paraId="4C4590A2" w14:textId="77777777" w:rsidR="00C4084E" w:rsidRDefault="00237F7B">
      <w:pPr>
        <w:tabs>
          <w:tab w:val="left" w:pos="840"/>
        </w:tabs>
        <w:adjustRightInd w:val="0"/>
        <w:snapToGrid w:val="0"/>
        <w:spacing w:afterLines="50" w:after="156"/>
        <w:jc w:val="center"/>
        <w:rPr>
          <w:rFonts w:ascii="宋体" w:eastAsia="宋体" w:hAnsi="宋体" w:cs="Times New Roman"/>
          <w:b/>
          <w:szCs w:val="21"/>
        </w:rPr>
      </w:pPr>
      <w:r>
        <w:rPr>
          <w:rFonts w:ascii="宋体" w:eastAsia="宋体" w:hAnsi="宋体" w:cs="Times New Roman" w:hint="eastAsia"/>
          <w:b/>
          <w:szCs w:val="21"/>
        </w:rPr>
        <w:t xml:space="preserve"> 保险责任</w:t>
      </w:r>
    </w:p>
    <w:p w14:paraId="23CA6D05" w14:textId="77777777" w:rsidR="00C4084E" w:rsidRDefault="00237F7B">
      <w:pPr>
        <w:tabs>
          <w:tab w:val="left" w:pos="840"/>
        </w:tabs>
        <w:adjustRightInd w:val="0"/>
        <w:snapToGrid w:val="0"/>
        <w:spacing w:afterLines="50" w:after="156"/>
        <w:ind w:firstLineChars="200" w:firstLine="422"/>
        <w:rPr>
          <w:rFonts w:ascii="宋体" w:eastAsia="宋体" w:hAnsi="宋体" w:cs="Times New Roman"/>
          <w:szCs w:val="21"/>
        </w:rPr>
      </w:pPr>
      <w:r>
        <w:rPr>
          <w:rFonts w:ascii="宋体" w:eastAsia="宋体" w:hAnsi="宋体" w:cs="Times New Roman" w:hint="eastAsia"/>
          <w:b/>
          <w:szCs w:val="21"/>
        </w:rPr>
        <w:t xml:space="preserve">第五条  </w:t>
      </w:r>
      <w:r>
        <w:rPr>
          <w:rFonts w:ascii="宋体" w:eastAsia="宋体" w:hAnsi="宋体" w:cs="Times New Roman" w:hint="eastAsia"/>
          <w:szCs w:val="21"/>
        </w:rPr>
        <w:t>本保险合同的保险责任类别分为以下六种，投保人可以任选其一投保，亦可选择多种同时投保。</w:t>
      </w:r>
    </w:p>
    <w:p w14:paraId="27C52E50" w14:textId="77777777" w:rsidR="00C4084E" w:rsidRDefault="00237F7B">
      <w:pPr>
        <w:tabs>
          <w:tab w:val="left" w:pos="840"/>
        </w:tabs>
        <w:adjustRightInd w:val="0"/>
        <w:snapToGrid w:val="0"/>
        <w:spacing w:afterLines="50" w:after="156"/>
        <w:ind w:firstLineChars="250" w:firstLine="525"/>
        <w:rPr>
          <w:rFonts w:ascii="宋体" w:eastAsia="宋体" w:hAnsi="宋体" w:cs="Times New Roman"/>
          <w:szCs w:val="21"/>
        </w:rPr>
      </w:pPr>
      <w:r>
        <w:rPr>
          <w:rFonts w:ascii="宋体" w:eastAsia="宋体" w:hAnsi="宋体" w:cs="Times New Roman" w:hint="eastAsia"/>
          <w:szCs w:val="21"/>
        </w:rPr>
        <w:t>(</w:t>
      </w:r>
      <w:proofErr w:type="gramStart"/>
      <w:r>
        <w:rPr>
          <w:rFonts w:ascii="宋体" w:eastAsia="宋体" w:hAnsi="宋体" w:cs="Times New Roman" w:hint="eastAsia"/>
          <w:szCs w:val="21"/>
        </w:rPr>
        <w:t>一</w:t>
      </w:r>
      <w:proofErr w:type="gramEnd"/>
      <w:r>
        <w:rPr>
          <w:rFonts w:ascii="宋体" w:eastAsia="宋体" w:hAnsi="宋体" w:cs="Times New Roman" w:hint="eastAsia"/>
          <w:szCs w:val="21"/>
        </w:rPr>
        <w:t>) 乘坐飞机：被保险人以乘客身份乘坐合法经营客运业务的民航班机，自踏入民航班机的舱门起至抵达目的地走出民航班机的舱门期间遭受的意外伤害。</w:t>
      </w:r>
    </w:p>
    <w:p w14:paraId="528E7034" w14:textId="77777777" w:rsidR="00C4084E" w:rsidRDefault="00237F7B">
      <w:pPr>
        <w:tabs>
          <w:tab w:val="left" w:pos="840"/>
        </w:tabs>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lastRenderedPageBreak/>
        <w:t>（二）乘坐轮船：被保险人以乘客身份乘坐合法经营客运业务的轮船，</w:t>
      </w:r>
      <w:proofErr w:type="gramStart"/>
      <w:r>
        <w:rPr>
          <w:rFonts w:ascii="宋体" w:eastAsia="宋体" w:hAnsi="宋体" w:cs="Times New Roman" w:hint="eastAsia"/>
          <w:szCs w:val="21"/>
        </w:rPr>
        <w:t>自踏上甲板</w:t>
      </w:r>
      <w:proofErr w:type="gramEnd"/>
      <w:r>
        <w:rPr>
          <w:rFonts w:ascii="宋体" w:eastAsia="宋体" w:hAnsi="宋体" w:cs="Times New Roman" w:hint="eastAsia"/>
          <w:szCs w:val="21"/>
        </w:rPr>
        <w:t>起至离开甲板期间遭受的意外伤害。</w:t>
      </w:r>
    </w:p>
    <w:p w14:paraId="3D735D1F" w14:textId="77777777" w:rsidR="00C4084E" w:rsidRDefault="00237F7B">
      <w:pPr>
        <w:tabs>
          <w:tab w:val="left" w:pos="840"/>
        </w:tabs>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（三）乘坐轨道交通车辆：被保险人以乘客身份乘坐合法经营客运业务的轨道交通车辆 （包括火车、地铁、轻轨、有轨电车、磁悬浮），</w:t>
      </w:r>
      <w:proofErr w:type="gramStart"/>
      <w:r>
        <w:rPr>
          <w:rFonts w:ascii="宋体" w:eastAsia="宋体" w:hAnsi="宋体" w:cs="Times New Roman" w:hint="eastAsia"/>
          <w:szCs w:val="21"/>
        </w:rPr>
        <w:t>自双脚踏</w:t>
      </w:r>
      <w:proofErr w:type="gramEnd"/>
      <w:r>
        <w:rPr>
          <w:rFonts w:ascii="宋体" w:eastAsia="宋体" w:hAnsi="宋体" w:cs="Times New Roman" w:hint="eastAsia"/>
          <w:szCs w:val="21"/>
        </w:rPr>
        <w:t>入车厢时开始至双脚离开车厢期间遭受的意外伤害。</w:t>
      </w:r>
    </w:p>
    <w:p w14:paraId="0DC84D20" w14:textId="77777777" w:rsidR="00C4084E" w:rsidRDefault="00237F7B">
      <w:pPr>
        <w:tabs>
          <w:tab w:val="left" w:pos="840"/>
        </w:tabs>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（四）乘坐营运的客运汽车：被保险人以乘客身份乘坐合法经营客运业务的汽车，</w:t>
      </w:r>
      <w:proofErr w:type="gramStart"/>
      <w:r>
        <w:rPr>
          <w:rFonts w:ascii="宋体" w:eastAsia="宋体" w:hAnsi="宋体" w:cs="Times New Roman" w:hint="eastAsia"/>
          <w:szCs w:val="21"/>
        </w:rPr>
        <w:t>自双脚踏</w:t>
      </w:r>
      <w:proofErr w:type="gramEnd"/>
      <w:r>
        <w:rPr>
          <w:rFonts w:ascii="宋体" w:eastAsia="宋体" w:hAnsi="宋体" w:cs="Times New Roman" w:hint="eastAsia"/>
          <w:szCs w:val="21"/>
        </w:rPr>
        <w:t>入车厢时开始至双脚离开车厢期间遭受的意外伤害。</w:t>
      </w:r>
    </w:p>
    <w:p w14:paraId="58437673" w14:textId="77777777" w:rsidR="00C4084E" w:rsidRDefault="00237F7B">
      <w:pPr>
        <w:tabs>
          <w:tab w:val="left" w:pos="840"/>
        </w:tabs>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（五）乘坐非营运的乘用车或客车：被保险人乘坐非营运的乘用车或客车，</w:t>
      </w:r>
      <w:proofErr w:type="gramStart"/>
      <w:r>
        <w:rPr>
          <w:rFonts w:ascii="宋体" w:eastAsia="宋体" w:hAnsi="宋体" w:cs="Times New Roman" w:hint="eastAsia"/>
          <w:szCs w:val="21"/>
        </w:rPr>
        <w:t>自双脚踏</w:t>
      </w:r>
      <w:proofErr w:type="gramEnd"/>
      <w:r>
        <w:rPr>
          <w:rFonts w:ascii="宋体" w:eastAsia="宋体" w:hAnsi="宋体" w:cs="Times New Roman" w:hint="eastAsia"/>
          <w:szCs w:val="21"/>
        </w:rPr>
        <w:t>入车厢时开始至双脚离开车厢期间遭受的意外伤害。</w:t>
      </w:r>
    </w:p>
    <w:p w14:paraId="2F2411F7" w14:textId="77777777" w:rsidR="00C4084E" w:rsidRDefault="00237F7B">
      <w:pPr>
        <w:tabs>
          <w:tab w:val="left" w:pos="840"/>
        </w:tabs>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（六）驾驶非营运的乘用车或客车：被保险人驾驶非营运的乘用车或客车，</w:t>
      </w:r>
      <w:proofErr w:type="gramStart"/>
      <w:r>
        <w:rPr>
          <w:rFonts w:ascii="宋体" w:eastAsia="宋体" w:hAnsi="宋体" w:cs="Times New Roman" w:hint="eastAsia"/>
          <w:szCs w:val="21"/>
        </w:rPr>
        <w:t>自双脚踏</w:t>
      </w:r>
      <w:proofErr w:type="gramEnd"/>
      <w:r>
        <w:rPr>
          <w:rFonts w:ascii="宋体" w:eastAsia="宋体" w:hAnsi="宋体" w:cs="Times New Roman" w:hint="eastAsia"/>
          <w:szCs w:val="21"/>
        </w:rPr>
        <w:t>入车厢时开始至双脚离开车厢期间遭受的意外伤害。</w:t>
      </w:r>
    </w:p>
    <w:p w14:paraId="15D1F1B2" w14:textId="77777777" w:rsidR="00C4084E" w:rsidRDefault="00237F7B">
      <w:pPr>
        <w:adjustRightInd w:val="0"/>
        <w:snapToGrid w:val="0"/>
        <w:spacing w:beforeLines="50" w:before="156"/>
        <w:ind w:firstLineChars="200" w:firstLine="422"/>
        <w:rPr>
          <w:rFonts w:ascii="宋体" w:eastAsia="宋体" w:hAnsi="宋体" w:cs="Times New Roman"/>
          <w:szCs w:val="21"/>
        </w:rPr>
      </w:pPr>
      <w:r>
        <w:rPr>
          <w:rFonts w:ascii="宋体" w:eastAsia="宋体" w:hAnsi="宋体" w:cs="Times New Roman" w:hint="eastAsia"/>
          <w:b/>
          <w:szCs w:val="21"/>
        </w:rPr>
        <w:t xml:space="preserve">第六条 </w:t>
      </w:r>
      <w:r>
        <w:rPr>
          <w:rFonts w:ascii="宋体" w:eastAsia="宋体" w:hAnsi="宋体" w:cs="Times New Roman" w:hint="eastAsia"/>
          <w:szCs w:val="21"/>
        </w:rPr>
        <w:t>在保险期间内，被保险人遭受投保人投保时选择的保险责任类别对应的保险事故，保险人承担以下保险责任：</w:t>
      </w:r>
    </w:p>
    <w:p w14:paraId="3231FFA6" w14:textId="77777777" w:rsidR="00C4084E" w:rsidRDefault="00237F7B">
      <w:pPr>
        <w:adjustRightInd w:val="0"/>
        <w:snapToGrid w:val="0"/>
        <w:spacing w:beforeLines="50" w:before="156" w:afterLines="50" w:after="156"/>
        <w:ind w:firstLineChars="200" w:firstLine="420"/>
        <w:rPr>
          <w:rFonts w:ascii="宋体" w:eastAsia="宋体" w:hAnsi="宋体" w:cs="Times New Roman"/>
          <w:szCs w:val="21"/>
        </w:rPr>
      </w:pPr>
      <w:r>
        <w:rPr>
          <w:rFonts w:ascii="宋体" w:eastAsia="宋体" w:hAnsi="宋体" w:cs="Times New Roman" w:hint="eastAsia"/>
          <w:szCs w:val="21"/>
        </w:rPr>
        <w:t>（一）意外身故保险责任：</w:t>
      </w:r>
    </w:p>
    <w:p w14:paraId="43294FCE"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在保险期间内，被保险人自该意外伤害事故发生之日起180日内因该意外事故身故的，保险人按本合同约定的保险金额给付身故保险金，对该被保险人的保险责任终止。</w:t>
      </w:r>
    </w:p>
    <w:p w14:paraId="22E77D23"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被保险人因意外伤害事故且自该事故发生日起下落不明，后经人民法院宣告死亡的，保险人按本合同约定的保险金额给付身故保险金。</w:t>
      </w:r>
      <w:r>
        <w:rPr>
          <w:rFonts w:ascii="宋体" w:eastAsia="宋体" w:hAnsi="宋体" w:cs="Times New Roman" w:hint="eastAsia"/>
          <w:b/>
          <w:szCs w:val="21"/>
        </w:rPr>
        <w:t>但若被保险人被宣告死亡后生还的，保险金受领人应于知道或应当知道被保险人生还后</w:t>
      </w:r>
      <w:r>
        <w:rPr>
          <w:rFonts w:ascii="宋体" w:eastAsia="宋体" w:hAnsi="宋体" w:cs="Times New Roman"/>
          <w:b/>
          <w:szCs w:val="21"/>
        </w:rPr>
        <w:t>30</w:t>
      </w:r>
      <w:r>
        <w:rPr>
          <w:rFonts w:ascii="宋体" w:eastAsia="宋体" w:hAnsi="宋体" w:cs="Times New Roman" w:hint="eastAsia"/>
          <w:b/>
          <w:szCs w:val="21"/>
        </w:rPr>
        <w:t>日内退还保险人给付的身故保险金。</w:t>
      </w:r>
    </w:p>
    <w:p w14:paraId="25B85F63" w14:textId="77777777" w:rsidR="00C4084E" w:rsidRDefault="00237F7B">
      <w:pPr>
        <w:adjustRightInd w:val="0"/>
        <w:snapToGrid w:val="0"/>
        <w:spacing w:afterLines="50" w:after="156"/>
        <w:ind w:firstLineChars="200" w:firstLine="422"/>
        <w:rPr>
          <w:rFonts w:ascii="宋体" w:eastAsia="宋体" w:hAnsi="宋体" w:cs="Times New Roman"/>
          <w:b/>
          <w:szCs w:val="21"/>
        </w:rPr>
      </w:pPr>
      <w:r>
        <w:rPr>
          <w:rFonts w:ascii="宋体" w:eastAsia="宋体" w:hAnsi="宋体" w:cs="Times New Roman" w:hint="eastAsia"/>
          <w:b/>
          <w:szCs w:val="21"/>
        </w:rPr>
        <w:t>被保险人身故前保险人已给付第六条第二款约定的残疾保险金的，身故保险金应扣除已给付的保险金。</w:t>
      </w:r>
    </w:p>
    <w:p w14:paraId="2D30313B"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（二）意外残疾保险责任：</w:t>
      </w:r>
    </w:p>
    <w:p w14:paraId="2CDD7D3A"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在保险期间内，被保险人遭受意外伤害事故，并自该事故发生之日起180日内因该事故造成本保险合同所附《人身保险伤残评定标准及代码》（标准编号为JR/T0083—2013</w:t>
      </w:r>
      <w:r>
        <w:rPr>
          <w:rFonts w:ascii="宋体" w:eastAsia="宋体" w:hAnsi="宋体" w:cstheme="minorEastAsia" w:hint="eastAsia"/>
          <w:szCs w:val="21"/>
        </w:rPr>
        <w:t>，以下简称</w:t>
      </w:r>
      <w:r>
        <w:rPr>
          <w:rFonts w:ascii="宋体" w:eastAsia="宋体" w:hAnsi="宋体" w:cs="宋体" w:hint="eastAsia"/>
          <w:bCs/>
          <w:kern w:val="0"/>
          <w:szCs w:val="21"/>
        </w:rPr>
        <w:t>《伤残评定标准及代码》</w:t>
      </w:r>
      <w:r>
        <w:rPr>
          <w:rFonts w:ascii="宋体" w:eastAsia="宋体" w:hAnsi="宋体" w:cs="Times New Roman" w:hint="eastAsia"/>
          <w:szCs w:val="21"/>
        </w:rPr>
        <w:t>）所列残疾之一的，</w:t>
      </w:r>
      <w:r>
        <w:rPr>
          <w:rFonts w:ascii="宋体" w:eastAsia="宋体" w:hAnsi="宋体" w:cs="Times New Roman" w:hint="eastAsia"/>
          <w:b/>
          <w:szCs w:val="21"/>
        </w:rPr>
        <w:t>保险人按该表所列给付比例乘以保险金额给付残疾保险金。</w:t>
      </w:r>
      <w:r>
        <w:rPr>
          <w:rFonts w:ascii="宋体" w:eastAsia="宋体" w:hAnsi="宋体" w:cs="Times New Roman" w:hint="eastAsia"/>
          <w:szCs w:val="21"/>
        </w:rPr>
        <w:t>如第180日治疗仍未结束的，按当日的身体情况进行残疾鉴定，并据此给付残疾保险金。</w:t>
      </w:r>
    </w:p>
    <w:p w14:paraId="4819D6E9" w14:textId="77777777" w:rsidR="00C4084E" w:rsidRDefault="00237F7B">
      <w:pPr>
        <w:autoSpaceDE w:val="0"/>
        <w:autoSpaceDN w:val="0"/>
        <w:adjustRightInd w:val="0"/>
        <w:spacing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hint="eastAsia"/>
          <w:szCs w:val="21"/>
        </w:rPr>
        <w:t>.</w:t>
      </w:r>
      <w:r>
        <w:rPr>
          <w:rFonts w:ascii="宋体" w:eastAsia="宋体" w:hAnsi="宋体" w:cs="宋体" w:hint="eastAsia"/>
          <w:kern w:val="0"/>
          <w:szCs w:val="21"/>
        </w:rPr>
        <w:t>当同一保险事故造成两处或两处以上伤残时，应首先对各处伤残程度分别进行评定，如果几处伤残等级不同，以最重的伤残等级作为最终的评定结论；</w:t>
      </w:r>
      <w:r>
        <w:rPr>
          <w:rFonts w:ascii="宋体" w:eastAsia="宋体" w:hAnsi="宋体" w:cs="宋体" w:hint="eastAsia"/>
          <w:b/>
          <w:kern w:val="0"/>
          <w:szCs w:val="21"/>
        </w:rPr>
        <w:t>如果两处或两处以上伤残等级相同，伤残等级在原评定基础上最多晋升一级，最高晋升至第一级，</w:t>
      </w:r>
      <w:r>
        <w:rPr>
          <w:rFonts w:ascii="宋体" w:eastAsia="宋体" w:hAnsi="宋体" w:cs="宋体" w:hint="eastAsia"/>
          <w:kern w:val="0"/>
          <w:szCs w:val="21"/>
        </w:rPr>
        <w:t>保险人以晋升后的伤残等级作为最终的评定结论。同一部位和性质的伤残，不应采用《伤残评定标准及代码》条文两条以上或者同一条文两次以上进行评定。</w:t>
      </w:r>
    </w:p>
    <w:p w14:paraId="2256955E" w14:textId="77777777" w:rsidR="00C4084E" w:rsidRDefault="00237F7B">
      <w:pPr>
        <w:autoSpaceDE w:val="0"/>
        <w:autoSpaceDN w:val="0"/>
        <w:adjustRightInd w:val="0"/>
        <w:spacing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szCs w:val="21"/>
        </w:rPr>
        <w:t>.</w:t>
      </w:r>
      <w:r>
        <w:rPr>
          <w:rFonts w:ascii="宋体" w:eastAsia="宋体" w:hAnsi="宋体" w:cs="宋体" w:hint="eastAsia"/>
          <w:kern w:val="0"/>
          <w:szCs w:val="21"/>
        </w:rPr>
        <w:t>被保险人如在本次意外伤害事故之前已有伤残，</w:t>
      </w:r>
      <w:r>
        <w:rPr>
          <w:rFonts w:ascii="宋体" w:eastAsia="宋体" w:hAnsi="宋体" w:cs="宋体" w:hint="eastAsia"/>
          <w:b/>
          <w:bCs/>
          <w:kern w:val="0"/>
          <w:szCs w:val="21"/>
        </w:rPr>
        <w:t>保险人按合并后的伤残程度在《伤残评定标准及代码》中所对应的给付比例给付残疾保险金，但应扣除原有伤残程度在《伤残评定标准及代码》所对应的残疾保险金</w:t>
      </w:r>
      <w:r>
        <w:rPr>
          <w:rFonts w:ascii="宋体" w:eastAsia="宋体" w:hAnsi="宋体" w:cs="宋体" w:hint="eastAsia"/>
          <w:kern w:val="0"/>
          <w:szCs w:val="21"/>
        </w:rPr>
        <w:t>。</w:t>
      </w:r>
    </w:p>
    <w:p w14:paraId="6EAD0020" w14:textId="77777777" w:rsidR="00C4084E" w:rsidRDefault="00237F7B">
      <w:pPr>
        <w:adjustRightInd w:val="0"/>
        <w:snapToGrid w:val="0"/>
        <w:spacing w:afterLines="50" w:after="156" w:line="300" w:lineRule="auto"/>
        <w:ind w:firstLineChars="200" w:firstLine="422"/>
        <w:rPr>
          <w:rFonts w:ascii="宋体" w:eastAsia="宋体" w:hAnsi="宋体" w:cs="宋体"/>
          <w:b/>
          <w:kern w:val="0"/>
          <w:szCs w:val="21"/>
        </w:rPr>
      </w:pPr>
      <w:r>
        <w:rPr>
          <w:rFonts w:ascii="宋体" w:eastAsia="宋体" w:hAnsi="宋体" w:cs="宋体" w:hint="eastAsia"/>
          <w:b/>
          <w:kern w:val="0"/>
          <w:szCs w:val="21"/>
        </w:rPr>
        <w:t>在保险期间内，前述第（一）、（二）款下的保险金累计给付金额以保险单载明的意外伤害保险金额为限。</w:t>
      </w:r>
    </w:p>
    <w:p w14:paraId="7DEAC8AD" w14:textId="77777777" w:rsidR="00C4084E" w:rsidRDefault="00237F7B">
      <w:pPr>
        <w:tabs>
          <w:tab w:val="left" w:pos="840"/>
        </w:tabs>
        <w:adjustRightInd w:val="0"/>
        <w:snapToGrid w:val="0"/>
        <w:spacing w:afterLines="50" w:after="156"/>
        <w:jc w:val="center"/>
        <w:rPr>
          <w:rFonts w:ascii="宋体" w:eastAsia="宋体" w:hAnsi="宋体" w:cs="Times New Roman"/>
          <w:b/>
          <w:szCs w:val="21"/>
        </w:rPr>
      </w:pPr>
      <w:r>
        <w:rPr>
          <w:rFonts w:ascii="宋体" w:eastAsia="宋体" w:hAnsi="宋体" w:cs="Times New Roman" w:hint="eastAsia"/>
          <w:b/>
          <w:szCs w:val="21"/>
        </w:rPr>
        <w:t>责任免除</w:t>
      </w:r>
    </w:p>
    <w:p w14:paraId="33219B32" w14:textId="77777777" w:rsidR="00C4084E" w:rsidRDefault="00237F7B">
      <w:pPr>
        <w:tabs>
          <w:tab w:val="left" w:pos="840"/>
        </w:tabs>
        <w:adjustRightInd w:val="0"/>
        <w:spacing w:afterLines="50" w:after="156" w:line="276" w:lineRule="auto"/>
        <w:ind w:firstLineChars="200" w:firstLine="422"/>
        <w:rPr>
          <w:rFonts w:ascii="宋体" w:eastAsia="宋体" w:hAnsi="宋体" w:cs="宋体"/>
          <w:b/>
          <w:szCs w:val="21"/>
        </w:rPr>
      </w:pPr>
      <w:r>
        <w:rPr>
          <w:rFonts w:ascii="宋体" w:eastAsia="宋体" w:hAnsi="宋体" w:cs="宋体" w:hint="eastAsia"/>
          <w:b/>
          <w:szCs w:val="21"/>
        </w:rPr>
        <w:t>第七条 因下列原因造成被保险人身故、残疾的，保险人不承担给付保险金责任：</w:t>
      </w:r>
    </w:p>
    <w:p w14:paraId="2B4B9ADE" w14:textId="77777777" w:rsidR="00C4084E" w:rsidRDefault="00237F7B">
      <w:pPr>
        <w:adjustRightInd w:val="0"/>
        <w:spacing w:afterLines="50" w:after="156" w:line="276" w:lineRule="auto"/>
        <w:ind w:firstLineChars="200" w:firstLine="422"/>
        <w:rPr>
          <w:rFonts w:ascii="宋体" w:eastAsia="宋体" w:hAnsi="宋体" w:cs="宋体"/>
          <w:b/>
          <w:szCs w:val="21"/>
        </w:rPr>
      </w:pPr>
      <w:r>
        <w:rPr>
          <w:rFonts w:ascii="宋体" w:eastAsia="宋体" w:hAnsi="宋体" w:cs="宋体" w:hint="eastAsia"/>
          <w:b/>
          <w:szCs w:val="21"/>
        </w:rPr>
        <w:lastRenderedPageBreak/>
        <w:t>（一）投保人的故意行为；</w:t>
      </w:r>
    </w:p>
    <w:p w14:paraId="0E80F7FD" w14:textId="77777777" w:rsidR="00C4084E" w:rsidRDefault="00237F7B">
      <w:pPr>
        <w:adjustRightInd w:val="0"/>
        <w:spacing w:afterLines="50" w:after="156" w:line="276" w:lineRule="auto"/>
        <w:ind w:firstLineChars="200" w:firstLine="422"/>
        <w:rPr>
          <w:rFonts w:ascii="宋体" w:eastAsia="宋体" w:hAnsi="宋体" w:cs="宋体"/>
          <w:b/>
          <w:szCs w:val="21"/>
        </w:rPr>
      </w:pPr>
      <w:r>
        <w:rPr>
          <w:rFonts w:ascii="宋体" w:eastAsia="宋体" w:hAnsi="宋体" w:cs="宋体" w:hint="eastAsia"/>
          <w:b/>
          <w:szCs w:val="21"/>
        </w:rPr>
        <w:t>（二）被保险人自致伤害或自杀，但被保险人自杀时为无民事行为能力人的除外；</w:t>
      </w:r>
    </w:p>
    <w:p w14:paraId="04B66760" w14:textId="77777777" w:rsidR="00C4084E" w:rsidRDefault="00237F7B">
      <w:pPr>
        <w:adjustRightInd w:val="0"/>
        <w:spacing w:afterLines="50" w:after="156" w:line="276" w:lineRule="auto"/>
        <w:ind w:firstLineChars="200" w:firstLine="422"/>
        <w:rPr>
          <w:rFonts w:ascii="宋体" w:eastAsia="宋体" w:hAnsi="宋体" w:cs="宋体"/>
          <w:b/>
          <w:szCs w:val="21"/>
        </w:rPr>
      </w:pPr>
      <w:r>
        <w:rPr>
          <w:rFonts w:ascii="宋体" w:eastAsia="宋体" w:hAnsi="宋体" w:cs="宋体" w:hint="eastAsia"/>
          <w:b/>
          <w:szCs w:val="21"/>
        </w:rPr>
        <w:t>（三）因被保险人挑衅或故意行为而导致的打斗、被袭击或被谋杀；</w:t>
      </w:r>
    </w:p>
    <w:p w14:paraId="64A885C5" w14:textId="77777777" w:rsidR="00C4084E" w:rsidRDefault="00237F7B">
      <w:pPr>
        <w:adjustRightInd w:val="0"/>
        <w:spacing w:afterLines="50" w:after="156" w:line="276" w:lineRule="auto"/>
        <w:ind w:firstLineChars="200" w:firstLine="422"/>
        <w:rPr>
          <w:rFonts w:ascii="宋体" w:eastAsia="宋体" w:hAnsi="宋体" w:cs="宋体"/>
          <w:b/>
          <w:szCs w:val="21"/>
        </w:rPr>
      </w:pPr>
      <w:r>
        <w:rPr>
          <w:rFonts w:ascii="宋体" w:eastAsia="宋体" w:hAnsi="宋体" w:cs="宋体" w:hint="eastAsia"/>
          <w:b/>
          <w:szCs w:val="21"/>
        </w:rPr>
        <w:t>（四）被保险人妊娠、流产</w:t>
      </w:r>
      <w:r>
        <w:rPr>
          <w:rFonts w:ascii="宋体" w:eastAsia="宋体" w:hAnsi="宋体" w:cs="宋体" w:hint="eastAsia"/>
          <w:b/>
          <w:kern w:val="0"/>
          <w:szCs w:val="21"/>
        </w:rPr>
        <w:t>（但因遭受意外伤害所致不在此限）</w:t>
      </w:r>
      <w:r>
        <w:rPr>
          <w:rFonts w:ascii="宋体" w:eastAsia="宋体" w:hAnsi="宋体" w:cs="宋体" w:hint="eastAsia"/>
          <w:b/>
          <w:szCs w:val="21"/>
        </w:rPr>
        <w:t>、分娩、疾病、药物过敏、中暑、猝死；</w:t>
      </w:r>
    </w:p>
    <w:p w14:paraId="3020C3BD" w14:textId="77777777" w:rsidR="00C4084E" w:rsidRDefault="00237F7B">
      <w:pPr>
        <w:adjustRightInd w:val="0"/>
        <w:spacing w:afterLines="50" w:after="156" w:line="276" w:lineRule="auto"/>
        <w:ind w:firstLineChars="200" w:firstLine="422"/>
        <w:rPr>
          <w:rFonts w:ascii="宋体" w:eastAsia="宋体" w:hAnsi="宋体" w:cs="宋体"/>
          <w:b/>
          <w:szCs w:val="21"/>
        </w:rPr>
      </w:pPr>
      <w:r>
        <w:rPr>
          <w:rFonts w:ascii="宋体" w:eastAsia="宋体" w:hAnsi="宋体" w:cs="宋体" w:hint="eastAsia"/>
          <w:b/>
          <w:szCs w:val="21"/>
        </w:rPr>
        <w:t>（五）被保险人未</w:t>
      </w:r>
      <w:proofErr w:type="gramStart"/>
      <w:r>
        <w:rPr>
          <w:rFonts w:ascii="宋体" w:eastAsia="宋体" w:hAnsi="宋体" w:cs="宋体" w:hint="eastAsia"/>
          <w:b/>
          <w:szCs w:val="21"/>
        </w:rPr>
        <w:t>遵</w:t>
      </w:r>
      <w:proofErr w:type="gramEnd"/>
      <w:r>
        <w:rPr>
          <w:rFonts w:ascii="宋体" w:eastAsia="宋体" w:hAnsi="宋体" w:cs="宋体" w:hint="eastAsia"/>
          <w:b/>
          <w:szCs w:val="21"/>
        </w:rPr>
        <w:t>医嘱，私自服用、涂用、注射药物；</w:t>
      </w:r>
    </w:p>
    <w:p w14:paraId="7401F616" w14:textId="77777777" w:rsidR="00C4084E" w:rsidRDefault="00237F7B">
      <w:pPr>
        <w:adjustRightInd w:val="0"/>
        <w:spacing w:afterLines="50" w:after="156" w:line="276" w:lineRule="auto"/>
        <w:ind w:firstLineChars="200" w:firstLine="422"/>
        <w:rPr>
          <w:rFonts w:ascii="宋体" w:eastAsia="宋体" w:hAnsi="宋体" w:cs="宋体"/>
          <w:b/>
          <w:szCs w:val="21"/>
        </w:rPr>
      </w:pPr>
      <w:r>
        <w:rPr>
          <w:rFonts w:ascii="宋体" w:eastAsia="宋体" w:hAnsi="宋体" w:cs="宋体" w:hint="eastAsia"/>
          <w:b/>
          <w:szCs w:val="21"/>
        </w:rPr>
        <w:t>（六）任何生物、化学、原子能武器，原子能或核能装置所造成的爆炸、灼伤、污染或辐射；</w:t>
      </w:r>
    </w:p>
    <w:p w14:paraId="0A4A8E53" w14:textId="77777777" w:rsidR="00C4084E" w:rsidRDefault="00237F7B">
      <w:pPr>
        <w:adjustRightInd w:val="0"/>
        <w:spacing w:afterLines="50" w:after="156" w:line="276" w:lineRule="auto"/>
        <w:ind w:firstLineChars="200" w:firstLine="422"/>
        <w:rPr>
          <w:rFonts w:ascii="宋体" w:eastAsia="宋体" w:hAnsi="宋体" w:cs="宋体"/>
          <w:b/>
          <w:szCs w:val="21"/>
        </w:rPr>
      </w:pPr>
      <w:r>
        <w:rPr>
          <w:rFonts w:ascii="宋体" w:eastAsia="宋体" w:hAnsi="宋体" w:cs="宋体" w:hint="eastAsia"/>
          <w:b/>
          <w:szCs w:val="21"/>
        </w:rPr>
        <w:t>（七）恐怖袭击；</w:t>
      </w:r>
    </w:p>
    <w:p w14:paraId="6942C205" w14:textId="77777777" w:rsidR="00C4084E" w:rsidRDefault="00237F7B">
      <w:pPr>
        <w:adjustRightInd w:val="0"/>
        <w:spacing w:afterLines="50" w:after="156" w:line="276" w:lineRule="auto"/>
        <w:ind w:firstLineChars="200" w:firstLine="422"/>
        <w:rPr>
          <w:rFonts w:ascii="宋体" w:eastAsia="宋体" w:hAnsi="宋体" w:cs="宋体"/>
          <w:b/>
          <w:szCs w:val="21"/>
        </w:rPr>
      </w:pPr>
      <w:r>
        <w:rPr>
          <w:rFonts w:ascii="宋体" w:eastAsia="宋体" w:hAnsi="宋体" w:cs="宋体" w:hint="eastAsia"/>
          <w:b/>
          <w:szCs w:val="21"/>
        </w:rPr>
        <w:t>（八）被保险人犯罪或拒捕；</w:t>
      </w:r>
    </w:p>
    <w:p w14:paraId="411A18AD" w14:textId="77777777" w:rsidR="00C4084E" w:rsidRDefault="00237F7B">
      <w:pPr>
        <w:adjustRightInd w:val="0"/>
        <w:spacing w:afterLines="50" w:after="156" w:line="276" w:lineRule="auto"/>
        <w:ind w:firstLineChars="200" w:firstLine="422"/>
        <w:rPr>
          <w:rFonts w:ascii="宋体" w:eastAsia="宋体" w:hAnsi="宋体" w:cs="宋体"/>
          <w:b/>
          <w:szCs w:val="21"/>
        </w:rPr>
      </w:pPr>
      <w:r>
        <w:rPr>
          <w:rFonts w:ascii="宋体" w:eastAsia="宋体" w:hAnsi="宋体" w:cs="宋体" w:hint="eastAsia"/>
          <w:b/>
          <w:szCs w:val="21"/>
        </w:rPr>
        <w:t>（九）</w:t>
      </w:r>
      <w:r>
        <w:rPr>
          <w:rFonts w:ascii="宋体" w:eastAsia="宋体" w:hAnsi="宋体" w:cs="Times New Roman" w:hint="eastAsia"/>
          <w:b/>
          <w:szCs w:val="21"/>
        </w:rPr>
        <w:t>被保险人从事高风险运动或参加职业或半职业体育运动。</w:t>
      </w:r>
    </w:p>
    <w:p w14:paraId="21317D0A" w14:textId="77777777" w:rsidR="00C4084E" w:rsidRDefault="00237F7B">
      <w:pPr>
        <w:adjustRightInd w:val="0"/>
        <w:spacing w:afterLines="50" w:after="156" w:line="276" w:lineRule="auto"/>
        <w:ind w:firstLineChars="200" w:firstLine="422"/>
        <w:rPr>
          <w:rFonts w:ascii="宋体" w:eastAsia="宋体" w:hAnsi="宋体" w:cs="宋体"/>
          <w:b/>
          <w:szCs w:val="21"/>
        </w:rPr>
      </w:pPr>
      <w:r>
        <w:rPr>
          <w:rFonts w:ascii="宋体" w:eastAsia="宋体" w:hAnsi="宋体" w:cs="宋体" w:hint="eastAsia"/>
          <w:b/>
          <w:szCs w:val="21"/>
        </w:rPr>
        <w:t>第八条 被保险人在下列期间或存在下列情形遭受意外伤害导致身故、残疾的，保险人也不承担给付保险金责任：</w:t>
      </w:r>
    </w:p>
    <w:p w14:paraId="0296BA75" w14:textId="77777777" w:rsidR="00C4084E" w:rsidRDefault="00237F7B">
      <w:pPr>
        <w:adjustRightInd w:val="0"/>
        <w:spacing w:afterLines="50" w:after="156" w:line="276" w:lineRule="auto"/>
        <w:ind w:firstLineChars="200" w:firstLine="422"/>
        <w:rPr>
          <w:rFonts w:ascii="宋体" w:eastAsia="宋体" w:hAnsi="宋体" w:cs="宋体"/>
          <w:b/>
          <w:szCs w:val="21"/>
        </w:rPr>
      </w:pPr>
      <w:r>
        <w:rPr>
          <w:rFonts w:ascii="宋体" w:eastAsia="宋体" w:hAnsi="宋体" w:cs="宋体" w:hint="eastAsia"/>
          <w:b/>
          <w:szCs w:val="21"/>
        </w:rPr>
        <w:t>（一）战争、军事行动、暴动或武装叛乱期间；</w:t>
      </w:r>
    </w:p>
    <w:p w14:paraId="6B7BDB77" w14:textId="77777777" w:rsidR="00C4084E" w:rsidRDefault="00237F7B">
      <w:pPr>
        <w:adjustRightInd w:val="0"/>
        <w:spacing w:afterLines="50" w:after="156" w:line="276" w:lineRule="auto"/>
        <w:ind w:firstLineChars="200" w:firstLine="422"/>
        <w:rPr>
          <w:rFonts w:ascii="宋体" w:eastAsia="宋体" w:hAnsi="宋体" w:cs="宋体"/>
          <w:b/>
          <w:szCs w:val="21"/>
        </w:rPr>
      </w:pPr>
      <w:r>
        <w:rPr>
          <w:rFonts w:ascii="宋体" w:eastAsia="宋体" w:hAnsi="宋体" w:cs="宋体" w:hint="eastAsia"/>
          <w:b/>
          <w:szCs w:val="21"/>
        </w:rPr>
        <w:t>（二）被保险人受酒精、毒品、管制药物影响期间；</w:t>
      </w:r>
    </w:p>
    <w:p w14:paraId="099F5095" w14:textId="77777777" w:rsidR="00C4084E" w:rsidRDefault="00237F7B">
      <w:pPr>
        <w:adjustRightInd w:val="0"/>
        <w:spacing w:afterLines="50" w:after="156" w:line="276" w:lineRule="auto"/>
        <w:ind w:firstLineChars="200" w:firstLine="422"/>
        <w:rPr>
          <w:rFonts w:ascii="宋体" w:eastAsia="宋体" w:hAnsi="宋体" w:cs="宋体"/>
          <w:b/>
          <w:szCs w:val="21"/>
        </w:rPr>
      </w:pPr>
      <w:r>
        <w:rPr>
          <w:rFonts w:ascii="宋体" w:eastAsia="宋体" w:hAnsi="宋体" w:cs="宋体" w:hint="eastAsia"/>
          <w:b/>
          <w:szCs w:val="21"/>
        </w:rPr>
        <w:t>（三）被保险人酒后驾驶、无有效驾驶证驾驶或驾驶无有效行驶证的机动车；</w:t>
      </w:r>
    </w:p>
    <w:p w14:paraId="3FE32158" w14:textId="77777777" w:rsidR="00C4084E" w:rsidRDefault="00237F7B">
      <w:pPr>
        <w:adjustRightInd w:val="0"/>
        <w:spacing w:afterLines="50" w:after="156" w:line="276" w:lineRule="auto"/>
        <w:ind w:firstLineChars="200" w:firstLine="422"/>
        <w:rPr>
          <w:rFonts w:ascii="宋体" w:eastAsia="宋体" w:hAnsi="宋体" w:cs="宋体"/>
          <w:b/>
          <w:szCs w:val="21"/>
        </w:rPr>
      </w:pPr>
      <w:r>
        <w:rPr>
          <w:rFonts w:ascii="宋体" w:eastAsia="宋体" w:hAnsi="宋体" w:cs="宋体" w:hint="eastAsia"/>
          <w:b/>
          <w:szCs w:val="21"/>
        </w:rPr>
        <w:t>（四）被保险人存在精神和行为障碍（以世界卫生组织颁布的《疾病和有关健康问题的国际统计分类（ICD-10）》为准）；</w:t>
      </w:r>
    </w:p>
    <w:p w14:paraId="0783162C" w14:textId="77777777" w:rsidR="00C4084E" w:rsidRDefault="00237F7B">
      <w:pPr>
        <w:adjustRightInd w:val="0"/>
        <w:spacing w:afterLines="50" w:after="156" w:line="276" w:lineRule="auto"/>
        <w:ind w:firstLineChars="200" w:firstLine="422"/>
        <w:rPr>
          <w:rFonts w:ascii="宋体" w:eastAsia="宋体" w:hAnsi="宋体" w:cs="宋体"/>
          <w:b/>
          <w:szCs w:val="21"/>
        </w:rPr>
      </w:pPr>
      <w:r>
        <w:rPr>
          <w:rFonts w:ascii="宋体" w:eastAsia="宋体" w:hAnsi="宋体" w:cs="宋体" w:hint="eastAsia"/>
          <w:b/>
          <w:szCs w:val="21"/>
        </w:rPr>
        <w:t>（五）</w:t>
      </w:r>
      <w:r>
        <w:rPr>
          <w:rFonts w:ascii="宋体" w:eastAsia="宋体" w:hAnsi="宋体" w:cs="Times New Roman" w:hint="eastAsia"/>
          <w:b/>
          <w:szCs w:val="21"/>
        </w:rPr>
        <w:t>被保险人患艾滋病（AIDS）或感染艾滋病毒（HIV呈阳性）期间；</w:t>
      </w:r>
    </w:p>
    <w:p w14:paraId="4AF64A5C" w14:textId="77777777" w:rsidR="00C4084E" w:rsidRDefault="00237F7B">
      <w:pPr>
        <w:adjustRightInd w:val="0"/>
        <w:spacing w:afterLines="50" w:after="156" w:line="276" w:lineRule="auto"/>
        <w:ind w:firstLineChars="200" w:firstLine="422"/>
        <w:rPr>
          <w:rFonts w:ascii="宋体" w:eastAsia="宋体" w:hAnsi="宋体" w:cs="宋体"/>
          <w:b/>
          <w:szCs w:val="21"/>
        </w:rPr>
      </w:pPr>
      <w:r>
        <w:rPr>
          <w:rFonts w:ascii="宋体" w:eastAsia="宋体" w:hAnsi="宋体" w:cs="Times New Roman" w:hint="eastAsia"/>
          <w:b/>
          <w:szCs w:val="21"/>
        </w:rPr>
        <w:t>（六）被保险人违反承运人关于安全乘坐规定的。</w:t>
      </w:r>
    </w:p>
    <w:p w14:paraId="658F83FC" w14:textId="77777777" w:rsidR="00C4084E" w:rsidRDefault="00237F7B">
      <w:pPr>
        <w:tabs>
          <w:tab w:val="left" w:pos="840"/>
        </w:tabs>
        <w:adjustRightInd w:val="0"/>
        <w:snapToGrid w:val="0"/>
        <w:spacing w:afterLines="50" w:after="156"/>
        <w:jc w:val="center"/>
        <w:rPr>
          <w:rFonts w:ascii="宋体" w:eastAsia="宋体" w:hAnsi="宋体" w:cs="Times New Roman"/>
          <w:b/>
          <w:szCs w:val="21"/>
        </w:rPr>
      </w:pPr>
      <w:r>
        <w:rPr>
          <w:rFonts w:ascii="宋体" w:eastAsia="宋体" w:hAnsi="宋体" w:cs="Times New Roman" w:hint="eastAsia"/>
          <w:b/>
          <w:szCs w:val="21"/>
        </w:rPr>
        <w:t>保险金额和保险费</w:t>
      </w:r>
    </w:p>
    <w:p w14:paraId="4DC74F36" w14:textId="77777777" w:rsidR="00C4084E" w:rsidRDefault="00237F7B">
      <w:pPr>
        <w:tabs>
          <w:tab w:val="left" w:pos="840"/>
        </w:tabs>
        <w:adjustRightInd w:val="0"/>
        <w:snapToGrid w:val="0"/>
        <w:spacing w:afterLines="50" w:after="156"/>
        <w:ind w:firstLineChars="201" w:firstLine="424"/>
        <w:rPr>
          <w:rFonts w:ascii="宋体" w:eastAsia="宋体" w:hAnsi="宋体" w:cs="Times New Roman"/>
          <w:b/>
          <w:szCs w:val="21"/>
        </w:rPr>
      </w:pPr>
      <w:r>
        <w:rPr>
          <w:rFonts w:ascii="宋体" w:eastAsia="宋体" w:hAnsi="宋体" w:cs="Times New Roman" w:hint="eastAsia"/>
          <w:b/>
          <w:szCs w:val="21"/>
        </w:rPr>
        <w:t xml:space="preserve">第九条  </w:t>
      </w:r>
      <w:r>
        <w:rPr>
          <w:rFonts w:ascii="宋体" w:eastAsia="宋体" w:hAnsi="宋体" w:cs="Times New Roman" w:hint="eastAsia"/>
          <w:szCs w:val="21"/>
        </w:rPr>
        <w:t>保险金额是保险人承担给付保险金责任的最高限额。保险金额由投保人、保险人双方约定，可根据不同交通工具分别设定保险金额，并在保险单中载明。</w:t>
      </w:r>
    </w:p>
    <w:p w14:paraId="72369D56"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投保人应该按照合同约定向保险人交纳保险费。</w:t>
      </w:r>
    </w:p>
    <w:p w14:paraId="343EDA76" w14:textId="77777777" w:rsidR="00C4084E" w:rsidRDefault="00237F7B">
      <w:pPr>
        <w:tabs>
          <w:tab w:val="left" w:pos="840"/>
        </w:tabs>
        <w:adjustRightInd w:val="0"/>
        <w:snapToGrid w:val="0"/>
        <w:spacing w:afterLines="50" w:after="156"/>
        <w:jc w:val="center"/>
        <w:rPr>
          <w:rFonts w:ascii="宋体" w:eastAsia="宋体" w:hAnsi="宋体" w:cs="Times New Roman"/>
          <w:b/>
          <w:szCs w:val="21"/>
        </w:rPr>
      </w:pPr>
      <w:r>
        <w:rPr>
          <w:rFonts w:ascii="宋体" w:eastAsia="宋体" w:hAnsi="宋体" w:cs="Times New Roman" w:hint="eastAsia"/>
          <w:b/>
          <w:szCs w:val="21"/>
        </w:rPr>
        <w:t>保险期间</w:t>
      </w:r>
    </w:p>
    <w:p w14:paraId="6A4FC232" w14:textId="77777777" w:rsidR="00C4084E" w:rsidRDefault="00237F7B">
      <w:pPr>
        <w:adjustRightInd w:val="0"/>
        <w:snapToGrid w:val="0"/>
        <w:spacing w:after="120" w:line="276" w:lineRule="auto"/>
        <w:ind w:firstLineChars="196" w:firstLine="413"/>
        <w:rPr>
          <w:rFonts w:ascii="宋体" w:eastAsia="宋体" w:hAnsi="宋体" w:cs="Times New Roman"/>
          <w:szCs w:val="21"/>
        </w:rPr>
      </w:pPr>
      <w:r>
        <w:rPr>
          <w:rFonts w:ascii="宋体" w:eastAsia="宋体" w:hAnsi="宋体" w:cs="Times New Roman" w:hint="eastAsia"/>
          <w:b/>
          <w:szCs w:val="21"/>
        </w:rPr>
        <w:t xml:space="preserve">第十条  </w:t>
      </w:r>
      <w:r>
        <w:rPr>
          <w:rFonts w:ascii="宋体" w:eastAsia="宋体" w:hAnsi="宋体" w:cs="Times New Roman" w:hint="eastAsia"/>
          <w:szCs w:val="21"/>
        </w:rPr>
        <w:t>本保险合同保险期间以保险人和投保人协商确定，以保险单载明的起讫时间为准。</w:t>
      </w:r>
    </w:p>
    <w:p w14:paraId="10D9F67F" w14:textId="77777777" w:rsidR="00C4084E" w:rsidRDefault="00237F7B">
      <w:pPr>
        <w:tabs>
          <w:tab w:val="left" w:pos="840"/>
        </w:tabs>
        <w:adjustRightInd w:val="0"/>
        <w:snapToGrid w:val="0"/>
        <w:spacing w:afterLines="50" w:after="156"/>
        <w:jc w:val="center"/>
        <w:rPr>
          <w:rFonts w:ascii="宋体" w:eastAsia="宋体" w:hAnsi="宋体" w:cs="Times New Roman"/>
          <w:b/>
          <w:szCs w:val="21"/>
        </w:rPr>
      </w:pPr>
      <w:r>
        <w:rPr>
          <w:rFonts w:ascii="宋体" w:eastAsia="宋体" w:hAnsi="宋体" w:cs="Times New Roman" w:hint="eastAsia"/>
          <w:b/>
          <w:szCs w:val="21"/>
        </w:rPr>
        <w:t>保险人义务</w:t>
      </w:r>
    </w:p>
    <w:p w14:paraId="14D2230E" w14:textId="77777777" w:rsidR="00C4084E" w:rsidRDefault="00237F7B">
      <w:pPr>
        <w:tabs>
          <w:tab w:val="left" w:pos="1276"/>
        </w:tabs>
        <w:adjustRightInd w:val="0"/>
        <w:snapToGrid w:val="0"/>
        <w:spacing w:afterLines="50" w:after="156"/>
        <w:ind w:firstLineChars="200" w:firstLine="422"/>
        <w:rPr>
          <w:rFonts w:ascii="宋体" w:eastAsia="宋体" w:hAnsi="宋体" w:cs="Times New Roman"/>
          <w:szCs w:val="21"/>
        </w:rPr>
      </w:pPr>
      <w:r>
        <w:rPr>
          <w:rFonts w:ascii="宋体" w:eastAsia="宋体" w:hAnsi="宋体" w:cs="Times New Roman" w:hint="eastAsia"/>
          <w:b/>
          <w:szCs w:val="21"/>
        </w:rPr>
        <w:t xml:space="preserve">第十一条  </w:t>
      </w:r>
      <w:r>
        <w:rPr>
          <w:rFonts w:ascii="宋体" w:eastAsia="宋体" w:hAnsi="宋体" w:cs="Times New Roman" w:hint="eastAsia"/>
          <w:szCs w:val="21"/>
        </w:rPr>
        <w:t>订立保险合同时，采用保险人提供的格式条款的，保险人向投保人提供的投保单应当附格式条款，保险人应当向投保人说明保险合同的内容。对保险合同中免除保险人责任的条款，保险人在订立合同时应当在投保单、保险单或者其他保险凭证上做出足以引起投保人注意的提示，并对该条款的内容以书面或者口头形式向投保人做出明确说明；未作提</w:t>
      </w:r>
      <w:r>
        <w:rPr>
          <w:rFonts w:ascii="宋体" w:eastAsia="宋体" w:hAnsi="宋体" w:cs="Times New Roman" w:hint="eastAsia"/>
          <w:szCs w:val="21"/>
        </w:rPr>
        <w:lastRenderedPageBreak/>
        <w:t>示或者明确说明的，该条款不产生效力。</w:t>
      </w:r>
    </w:p>
    <w:p w14:paraId="5C979D69" w14:textId="77777777" w:rsidR="00C4084E" w:rsidRDefault="00237F7B">
      <w:pPr>
        <w:tabs>
          <w:tab w:val="left" w:pos="1276"/>
        </w:tabs>
        <w:adjustRightInd w:val="0"/>
        <w:snapToGrid w:val="0"/>
        <w:spacing w:afterLines="50" w:after="156"/>
        <w:ind w:firstLineChars="200" w:firstLine="422"/>
        <w:rPr>
          <w:rFonts w:ascii="宋体" w:eastAsia="宋体" w:hAnsi="宋体" w:cs="Times New Roman"/>
          <w:szCs w:val="21"/>
        </w:rPr>
      </w:pPr>
      <w:r>
        <w:rPr>
          <w:rFonts w:ascii="宋体" w:eastAsia="宋体" w:hAnsi="宋体" w:cs="Times New Roman" w:hint="eastAsia"/>
          <w:b/>
          <w:szCs w:val="21"/>
        </w:rPr>
        <w:t>第十二条</w:t>
      </w:r>
      <w:r>
        <w:rPr>
          <w:rFonts w:ascii="宋体" w:eastAsia="宋体" w:hAnsi="宋体" w:cs="Times New Roman" w:hint="eastAsia"/>
          <w:szCs w:val="21"/>
        </w:rPr>
        <w:t xml:space="preserve">  本保险合同成立后，保险人应当及时向投保人签发保险单或其他保险凭证。</w:t>
      </w:r>
    </w:p>
    <w:p w14:paraId="3F7EB05E" w14:textId="77777777" w:rsidR="00C4084E" w:rsidRDefault="00237F7B">
      <w:pPr>
        <w:adjustRightInd w:val="0"/>
        <w:snapToGrid w:val="0"/>
        <w:spacing w:afterLines="50" w:after="156"/>
        <w:ind w:firstLineChars="196" w:firstLine="413"/>
        <w:rPr>
          <w:rFonts w:ascii="宋体" w:eastAsia="宋体" w:hAnsi="宋体" w:cs="Times New Roman"/>
          <w:szCs w:val="21"/>
        </w:rPr>
      </w:pPr>
      <w:r>
        <w:rPr>
          <w:rFonts w:ascii="宋体" w:eastAsia="宋体" w:hAnsi="宋体" w:cs="Times New Roman" w:hint="eastAsia"/>
          <w:b/>
          <w:szCs w:val="21"/>
        </w:rPr>
        <w:t xml:space="preserve">第十三条  </w:t>
      </w:r>
      <w:r>
        <w:rPr>
          <w:rFonts w:ascii="宋体" w:eastAsia="宋体" w:hAnsi="宋体" w:cs="Times New Roman" w:hint="eastAsia"/>
          <w:szCs w:val="21"/>
        </w:rPr>
        <w:t>保险人按照第二十二条的约定，认为被保险人提供的有关索赔的证明和资料不完整的，应当及时一次性通知投保人、被保险人补充提供。</w:t>
      </w:r>
    </w:p>
    <w:p w14:paraId="7A40DD36" w14:textId="77777777" w:rsidR="00C4084E" w:rsidRDefault="00237F7B">
      <w:pPr>
        <w:adjustRightInd w:val="0"/>
        <w:snapToGrid w:val="0"/>
        <w:spacing w:afterLines="50" w:after="156"/>
        <w:ind w:firstLineChars="196" w:firstLine="413"/>
        <w:rPr>
          <w:rFonts w:ascii="宋体" w:eastAsia="宋体" w:hAnsi="宋体" w:cs="Times New Roman"/>
          <w:szCs w:val="21"/>
        </w:rPr>
      </w:pPr>
      <w:r>
        <w:rPr>
          <w:rFonts w:ascii="宋体" w:eastAsia="宋体" w:hAnsi="宋体" w:cs="Times New Roman" w:hint="eastAsia"/>
          <w:b/>
          <w:szCs w:val="21"/>
        </w:rPr>
        <w:t>第十四条</w:t>
      </w:r>
      <w:r>
        <w:rPr>
          <w:rFonts w:ascii="宋体" w:eastAsia="宋体" w:hAnsi="宋体" w:cs="Times New Roman" w:hint="eastAsia"/>
          <w:szCs w:val="21"/>
        </w:rPr>
        <w:t xml:space="preserve">  保险人收到被保险人的给付保险金的请求后，应当及时做出是否属于保险责任的核定；情形复杂的，应当在三十日内做出核定，但保险合同另有约定的除外。</w:t>
      </w:r>
    </w:p>
    <w:p w14:paraId="2573635E" w14:textId="77777777" w:rsidR="00C4084E" w:rsidRDefault="00237F7B">
      <w:pPr>
        <w:adjustRightInd w:val="0"/>
        <w:snapToGrid w:val="0"/>
        <w:spacing w:afterLines="50" w:after="156"/>
        <w:ind w:firstLineChars="196" w:firstLine="412"/>
        <w:rPr>
          <w:rFonts w:ascii="宋体" w:eastAsia="宋体" w:hAnsi="宋体" w:cs="Times New Roman"/>
          <w:szCs w:val="21"/>
        </w:rPr>
      </w:pPr>
      <w:r>
        <w:rPr>
          <w:rFonts w:ascii="宋体" w:eastAsia="宋体" w:hAnsi="宋体" w:cs="Times New Roman" w:hint="eastAsia"/>
          <w:szCs w:val="21"/>
        </w:rPr>
        <w:t>保险人应当将核定结果通知被保险人；对属于保险责任的，在与被保险人达成给付保险金的协议后十日内，履行赔偿保险金义务。保险合同对给付保险金的期限有约定的，保险人应当按照约定履行给付保险金的义务。保险人依照前款约定做出核定后，对不属于保险责任的，应当自做出核定之日起三日内向被保险人发出拒绝给付保险金通知书，并说明理由。</w:t>
      </w:r>
    </w:p>
    <w:p w14:paraId="56B7E5A3" w14:textId="77777777" w:rsidR="00C4084E" w:rsidRDefault="00237F7B">
      <w:pPr>
        <w:tabs>
          <w:tab w:val="left" w:pos="1276"/>
        </w:tabs>
        <w:adjustRightInd w:val="0"/>
        <w:snapToGrid w:val="0"/>
        <w:spacing w:afterLines="50" w:after="156" w:line="276" w:lineRule="auto"/>
        <w:ind w:firstLineChars="200" w:firstLine="422"/>
        <w:rPr>
          <w:rFonts w:ascii="宋体" w:eastAsia="宋体" w:hAnsi="宋体" w:cs="Times New Roman"/>
          <w:szCs w:val="21"/>
        </w:rPr>
      </w:pPr>
      <w:r>
        <w:rPr>
          <w:rFonts w:ascii="宋体" w:eastAsia="宋体" w:hAnsi="宋体" w:cs="Times New Roman" w:hint="eastAsia"/>
          <w:b/>
          <w:szCs w:val="21"/>
        </w:rPr>
        <w:t xml:space="preserve">第十五条  </w:t>
      </w:r>
      <w:r>
        <w:rPr>
          <w:rFonts w:ascii="宋体" w:eastAsia="宋体" w:hAnsi="宋体" w:cs="Times New Roman" w:hint="eastAsia"/>
          <w:szCs w:val="21"/>
        </w:rPr>
        <w:t>保险人自收到给付保险金的请求和有关证明、资料之日起六十日内，对其给付的数额不能确定的，应当根据已有证明和资料可以确定的数额先</w:t>
      </w:r>
      <w:proofErr w:type="gramStart"/>
      <w:r>
        <w:rPr>
          <w:rFonts w:ascii="宋体" w:eastAsia="宋体" w:hAnsi="宋体" w:cs="Times New Roman" w:hint="eastAsia"/>
          <w:szCs w:val="21"/>
        </w:rPr>
        <w:t>予支</w:t>
      </w:r>
      <w:proofErr w:type="gramEnd"/>
      <w:r>
        <w:rPr>
          <w:rFonts w:ascii="宋体" w:eastAsia="宋体" w:hAnsi="宋体" w:cs="Times New Roman" w:hint="eastAsia"/>
          <w:szCs w:val="21"/>
        </w:rPr>
        <w:t>付；保险人最终确定给付的数额后，应当支付相应的差额。</w:t>
      </w:r>
    </w:p>
    <w:p w14:paraId="67F18BE8" w14:textId="77777777" w:rsidR="00C4084E" w:rsidRDefault="00237F7B">
      <w:pPr>
        <w:tabs>
          <w:tab w:val="left" w:pos="1276"/>
        </w:tabs>
        <w:adjustRightInd w:val="0"/>
        <w:snapToGrid w:val="0"/>
        <w:spacing w:afterLines="50" w:after="156" w:line="276" w:lineRule="auto"/>
        <w:ind w:firstLineChars="200" w:firstLine="422"/>
        <w:rPr>
          <w:rFonts w:ascii="宋体" w:eastAsia="宋体" w:hAnsi="宋体" w:cs="Times New Roman"/>
          <w:szCs w:val="21"/>
        </w:rPr>
      </w:pPr>
      <w:r>
        <w:rPr>
          <w:rFonts w:ascii="宋体" w:eastAsia="宋体" w:hAnsi="宋体" w:cs="Times New Roman" w:hint="eastAsia"/>
          <w:b/>
          <w:szCs w:val="21"/>
        </w:rPr>
        <w:t xml:space="preserve">第十六条 </w:t>
      </w:r>
      <w:r>
        <w:rPr>
          <w:rFonts w:ascii="宋体" w:eastAsia="宋体" w:hAnsi="宋体" w:cs="Times New Roman" w:hint="eastAsia"/>
          <w:szCs w:val="21"/>
        </w:rPr>
        <w:t>投保人符合保险法规定的退还保险费相关要求的，保险人应当按照保险法相关规定退还未满期保费。</w:t>
      </w:r>
    </w:p>
    <w:p w14:paraId="3891407D" w14:textId="77777777" w:rsidR="00C4084E" w:rsidRDefault="00237F7B">
      <w:pPr>
        <w:tabs>
          <w:tab w:val="left" w:pos="840"/>
        </w:tabs>
        <w:adjustRightInd w:val="0"/>
        <w:snapToGrid w:val="0"/>
        <w:spacing w:afterLines="50" w:after="156"/>
        <w:jc w:val="center"/>
        <w:rPr>
          <w:rFonts w:ascii="宋体" w:eastAsia="宋体" w:hAnsi="宋体" w:cs="Times New Roman"/>
          <w:b/>
          <w:szCs w:val="21"/>
        </w:rPr>
      </w:pPr>
      <w:r>
        <w:rPr>
          <w:rFonts w:ascii="宋体" w:eastAsia="宋体" w:hAnsi="宋体" w:cs="Times New Roman" w:hint="eastAsia"/>
          <w:b/>
          <w:szCs w:val="21"/>
        </w:rPr>
        <w:t>投保人、被保险人义务</w:t>
      </w:r>
    </w:p>
    <w:p w14:paraId="3763C2E5" w14:textId="77777777" w:rsidR="00C4084E" w:rsidRDefault="00237F7B">
      <w:pPr>
        <w:tabs>
          <w:tab w:val="left" w:pos="840"/>
        </w:tabs>
        <w:adjustRightInd w:val="0"/>
        <w:snapToGrid w:val="0"/>
        <w:spacing w:afterLines="50" w:after="156"/>
        <w:ind w:firstLineChars="200" w:firstLine="422"/>
        <w:rPr>
          <w:rFonts w:ascii="宋体" w:eastAsia="宋体" w:hAnsi="宋体" w:cs="Times New Roman"/>
          <w:szCs w:val="21"/>
        </w:rPr>
      </w:pPr>
      <w:r>
        <w:rPr>
          <w:rFonts w:ascii="宋体" w:eastAsia="宋体" w:hAnsi="宋体" w:cs="Times New Roman" w:hint="eastAsia"/>
          <w:b/>
          <w:szCs w:val="21"/>
        </w:rPr>
        <w:t xml:space="preserve">第十七条  </w:t>
      </w:r>
      <w:r>
        <w:rPr>
          <w:rFonts w:ascii="宋体" w:eastAsia="宋体" w:hAnsi="宋体" w:cs="Times New Roman" w:hint="eastAsia"/>
          <w:szCs w:val="21"/>
        </w:rPr>
        <w:t>除另有约定外，投保人应当在保险合同成立时交清保险费。</w:t>
      </w:r>
    </w:p>
    <w:p w14:paraId="0938899C" w14:textId="77777777" w:rsidR="00C4084E" w:rsidRDefault="00237F7B">
      <w:pPr>
        <w:tabs>
          <w:tab w:val="left" w:pos="840"/>
        </w:tabs>
        <w:adjustRightInd w:val="0"/>
        <w:snapToGrid w:val="0"/>
        <w:spacing w:afterLines="50" w:after="156"/>
        <w:ind w:firstLineChars="200" w:firstLine="422"/>
        <w:rPr>
          <w:rFonts w:ascii="宋体" w:eastAsia="宋体" w:hAnsi="宋体" w:cs="Times New Roman"/>
          <w:b/>
          <w:szCs w:val="21"/>
        </w:rPr>
      </w:pPr>
      <w:r>
        <w:rPr>
          <w:rFonts w:ascii="宋体" w:eastAsia="宋体" w:hAnsi="宋体" w:cs="Times New Roman" w:hint="eastAsia"/>
          <w:b/>
          <w:szCs w:val="21"/>
        </w:rPr>
        <w:t>第十八条</w:t>
      </w:r>
      <w:r>
        <w:rPr>
          <w:rFonts w:ascii="宋体" w:eastAsia="宋体" w:hAnsi="宋体" w:cs="Times New Roman" w:hint="eastAsia"/>
          <w:szCs w:val="21"/>
        </w:rPr>
        <w:t xml:space="preserve">  订立保险合同，保险人就保险标的或被保险人的有关情况提出询问的，投保人应当如实告知。</w:t>
      </w:r>
    </w:p>
    <w:p w14:paraId="5903E4E9" w14:textId="77777777" w:rsidR="00C4084E" w:rsidRDefault="00237F7B">
      <w:pPr>
        <w:adjustRightInd w:val="0"/>
        <w:snapToGrid w:val="0"/>
        <w:spacing w:after="120" w:line="276" w:lineRule="auto"/>
        <w:ind w:firstLineChars="196" w:firstLine="413"/>
        <w:rPr>
          <w:rFonts w:ascii="宋体" w:eastAsia="宋体" w:hAnsi="宋体" w:cs="Times New Roman"/>
          <w:b/>
          <w:szCs w:val="21"/>
        </w:rPr>
      </w:pPr>
      <w:r>
        <w:rPr>
          <w:rFonts w:ascii="宋体" w:eastAsia="宋体" w:hAnsi="宋体" w:cs="Times New Roman" w:hint="eastAsia"/>
          <w:b/>
          <w:szCs w:val="21"/>
        </w:rPr>
        <w:t>投保人故意或者因重大过失未履行前款规定的义务，足以影响保险人决定是否同意承保或者提高保险费率的，保险人有权解除本保险合同。</w:t>
      </w:r>
    </w:p>
    <w:p w14:paraId="0571A42D" w14:textId="77777777" w:rsidR="00C4084E" w:rsidRDefault="00237F7B">
      <w:pPr>
        <w:adjustRightInd w:val="0"/>
        <w:snapToGrid w:val="0"/>
        <w:spacing w:after="156" w:line="276" w:lineRule="auto"/>
        <w:ind w:firstLineChars="200" w:firstLine="420"/>
        <w:rPr>
          <w:rFonts w:ascii="宋体" w:eastAsia="宋体" w:hAnsi="宋体" w:cs="Times New Roman"/>
          <w:szCs w:val="21"/>
        </w:rPr>
      </w:pPr>
      <w:r>
        <w:rPr>
          <w:rFonts w:ascii="宋体" w:eastAsia="宋体" w:hAnsi="宋体" w:cs="Times New Roman" w:hint="eastAsia"/>
          <w:szCs w:val="21"/>
        </w:rPr>
        <w:t>前款规定的合同解除权，自保险人知道有解除事由之日起，超过三十日不行使而消灭。</w:t>
      </w:r>
    </w:p>
    <w:p w14:paraId="73B40A8B" w14:textId="77777777" w:rsidR="00C4084E" w:rsidRDefault="00237F7B">
      <w:pPr>
        <w:adjustRightInd w:val="0"/>
        <w:snapToGrid w:val="0"/>
        <w:spacing w:after="156" w:line="276" w:lineRule="auto"/>
        <w:ind w:firstLineChars="196" w:firstLine="413"/>
        <w:rPr>
          <w:rFonts w:ascii="宋体" w:eastAsia="宋体" w:hAnsi="宋体" w:cs="Times New Roman"/>
          <w:b/>
          <w:szCs w:val="21"/>
        </w:rPr>
      </w:pPr>
      <w:r>
        <w:rPr>
          <w:rFonts w:ascii="宋体" w:eastAsia="宋体" w:hAnsi="宋体" w:cs="Times New Roman" w:hint="eastAsia"/>
          <w:b/>
          <w:szCs w:val="21"/>
        </w:rPr>
        <w:t>投保人故意不履行如实告知义务的，保险人对于合同解除前发生的保险事故，不承担给付保险金责任，并不退还保险费。</w:t>
      </w:r>
    </w:p>
    <w:p w14:paraId="5D05592D" w14:textId="77777777" w:rsidR="00C4084E" w:rsidRDefault="00237F7B">
      <w:pPr>
        <w:adjustRightInd w:val="0"/>
        <w:snapToGrid w:val="0"/>
        <w:spacing w:after="156" w:line="276" w:lineRule="auto"/>
        <w:ind w:firstLineChars="196" w:firstLine="413"/>
        <w:rPr>
          <w:rFonts w:ascii="宋体" w:eastAsia="宋体" w:hAnsi="宋体" w:cs="Times New Roman"/>
          <w:b/>
          <w:szCs w:val="21"/>
        </w:rPr>
      </w:pPr>
      <w:r>
        <w:rPr>
          <w:rFonts w:ascii="宋体" w:eastAsia="宋体" w:hAnsi="宋体" w:cs="Times New Roman" w:hint="eastAsia"/>
          <w:b/>
          <w:szCs w:val="21"/>
        </w:rPr>
        <w:t>投保人因重大过失未履行如实告知义务，对保险事故的发生有严重影响的，保险人对于合同解除前发生的保险事故，不承担给付保险金责任，但应当退还保险费。</w:t>
      </w:r>
    </w:p>
    <w:p w14:paraId="313AF5BB" w14:textId="77777777" w:rsidR="00C4084E" w:rsidRDefault="00237F7B">
      <w:pPr>
        <w:tabs>
          <w:tab w:val="left" w:pos="840"/>
        </w:tabs>
        <w:adjustRightInd w:val="0"/>
        <w:snapToGrid w:val="0"/>
        <w:spacing w:after="156" w:line="276" w:lineRule="auto"/>
        <w:ind w:firstLine="420"/>
        <w:rPr>
          <w:rFonts w:ascii="宋体" w:eastAsia="宋体" w:hAnsi="宋体" w:cs="Times New Roman"/>
          <w:szCs w:val="21"/>
        </w:rPr>
      </w:pPr>
      <w:r>
        <w:rPr>
          <w:rFonts w:ascii="宋体" w:eastAsia="宋体" w:hAnsi="宋体" w:cs="Times New Roman" w:hint="eastAsia"/>
          <w:szCs w:val="21"/>
        </w:rPr>
        <w:t>保险人在合同订立时已经知道投保人未如实告知的情况的，保险人不得解除合同；发生保险事故的，保险人应当承担给付保险金责任。</w:t>
      </w:r>
    </w:p>
    <w:p w14:paraId="3DF1CD5E" w14:textId="77777777" w:rsidR="00C4084E" w:rsidRDefault="00237F7B">
      <w:pPr>
        <w:tabs>
          <w:tab w:val="left" w:pos="840"/>
        </w:tabs>
        <w:adjustRightInd w:val="0"/>
        <w:snapToGrid w:val="0"/>
        <w:spacing w:afterLines="50" w:after="156"/>
        <w:ind w:firstLineChars="200" w:firstLine="422"/>
        <w:rPr>
          <w:rFonts w:ascii="宋体" w:eastAsia="宋体" w:hAnsi="宋体" w:cs="Times New Roman"/>
          <w:szCs w:val="21"/>
        </w:rPr>
      </w:pPr>
      <w:r>
        <w:rPr>
          <w:rFonts w:ascii="宋体" w:eastAsia="宋体" w:hAnsi="宋体" w:cs="Times New Roman" w:hint="eastAsia"/>
          <w:b/>
          <w:szCs w:val="21"/>
        </w:rPr>
        <w:t xml:space="preserve">第十九条  </w:t>
      </w:r>
      <w:r>
        <w:rPr>
          <w:rFonts w:ascii="宋体" w:eastAsia="宋体" w:hAnsi="宋体" w:cs="Times New Roman" w:hint="eastAsia"/>
          <w:szCs w:val="21"/>
        </w:rPr>
        <w:t>投保人住所或通讯地址变更时，应及时以书面形式通知保险人。投保人未通知的，保险人按本保险合同所载的最后住所或通讯地址发送的有关通知，均视为已发送给投保人。</w:t>
      </w:r>
    </w:p>
    <w:p w14:paraId="00605F1A" w14:textId="77777777" w:rsidR="00C4084E" w:rsidRDefault="00237F7B">
      <w:pPr>
        <w:tabs>
          <w:tab w:val="left" w:pos="840"/>
        </w:tabs>
        <w:adjustRightInd w:val="0"/>
        <w:snapToGrid w:val="0"/>
        <w:spacing w:afterLines="50" w:after="156"/>
        <w:ind w:firstLineChars="200" w:firstLine="422"/>
        <w:rPr>
          <w:rFonts w:ascii="宋体" w:eastAsia="宋体" w:hAnsi="宋体" w:cs="Times New Roman"/>
          <w:szCs w:val="21"/>
        </w:rPr>
      </w:pPr>
      <w:r>
        <w:rPr>
          <w:rFonts w:ascii="宋体" w:eastAsia="宋体" w:hAnsi="宋体" w:cs="Times New Roman" w:hint="eastAsia"/>
          <w:b/>
          <w:szCs w:val="21"/>
        </w:rPr>
        <w:t xml:space="preserve">第二十条  </w:t>
      </w:r>
      <w:r>
        <w:rPr>
          <w:rFonts w:ascii="宋体" w:eastAsia="宋体" w:hAnsi="宋体" w:cs="Times New Roman" w:hint="eastAsia"/>
          <w:szCs w:val="21"/>
        </w:rPr>
        <w:t>在保险期间内，投保人因其人员变动，需增加、减少被保险人时，应以书面形式向保险人提出申请。保险人同意后出具批单，并在本保险合同中批注。</w:t>
      </w:r>
    </w:p>
    <w:p w14:paraId="0C2D14A8" w14:textId="77777777" w:rsidR="00C4084E" w:rsidRDefault="00237F7B">
      <w:pPr>
        <w:adjustRightInd w:val="0"/>
        <w:snapToGrid w:val="0"/>
        <w:ind w:firstLineChars="200" w:firstLine="422"/>
        <w:rPr>
          <w:rFonts w:ascii="宋体" w:eastAsia="宋体" w:hAnsi="宋体" w:cs="Times New Roman"/>
          <w:b/>
          <w:szCs w:val="21"/>
        </w:rPr>
      </w:pPr>
      <w:r>
        <w:rPr>
          <w:rFonts w:ascii="宋体" w:eastAsia="宋体" w:hAnsi="宋体" w:cs="Times New Roman" w:hint="eastAsia"/>
          <w:b/>
          <w:szCs w:val="21"/>
        </w:rPr>
        <w:t>被保险人人数增加时，保险人在审核同意后，于收到申请之日的次日零时开始承担保险责任，并按约定增收未满期保费。</w:t>
      </w:r>
    </w:p>
    <w:p w14:paraId="387E2AF4" w14:textId="77777777" w:rsidR="00C4084E" w:rsidRDefault="00237F7B">
      <w:pPr>
        <w:adjustRightInd w:val="0"/>
        <w:snapToGrid w:val="0"/>
        <w:spacing w:beforeLines="50" w:before="156"/>
        <w:ind w:firstLineChars="200" w:firstLine="422"/>
        <w:rPr>
          <w:rFonts w:ascii="宋体" w:eastAsia="宋体" w:hAnsi="宋体" w:cs="Times New Roman"/>
          <w:b/>
          <w:szCs w:val="21"/>
        </w:rPr>
      </w:pPr>
      <w:r>
        <w:rPr>
          <w:rFonts w:ascii="宋体" w:eastAsia="宋体" w:hAnsi="宋体" w:cs="Times New Roman" w:hint="eastAsia"/>
          <w:b/>
          <w:szCs w:val="21"/>
        </w:rPr>
        <w:t>被保险人人数减少时，保险人在审核同意后，于收到申请之日的次日零时起，对减少的被保险人终止保险责任（如减少的被保险人属于已离职的，保险人对其所负的保险责任自其离职之日起终止），并按约定退还未满期保费，但减少的被保险人本人或其保险金申请</w:t>
      </w:r>
      <w:r>
        <w:rPr>
          <w:rFonts w:ascii="宋体" w:eastAsia="宋体" w:hAnsi="宋体" w:cs="Times New Roman" w:hint="eastAsia"/>
          <w:b/>
          <w:szCs w:val="21"/>
        </w:rPr>
        <w:lastRenderedPageBreak/>
        <w:t>人已领取过任何保险金的，保险人不退还未满期保费。团体投保时，如减少后的被保险人人数</w:t>
      </w:r>
      <w:r>
        <w:rPr>
          <w:rFonts w:ascii="宋体" w:eastAsia="宋体" w:hAnsi="宋体" w:cs="宋体" w:hint="eastAsia"/>
          <w:b/>
          <w:szCs w:val="21"/>
        </w:rPr>
        <w:t>低于保险监管部门规定的人数时</w:t>
      </w:r>
      <w:r>
        <w:rPr>
          <w:rFonts w:ascii="宋体" w:eastAsia="宋体" w:hAnsi="宋体" w:cs="Times New Roman" w:hint="eastAsia"/>
          <w:b/>
          <w:szCs w:val="21"/>
        </w:rPr>
        <w:t>，保险人有权解除本保险合同，并按约定退还未满期保费。</w:t>
      </w:r>
    </w:p>
    <w:p w14:paraId="5B42A427" w14:textId="77777777" w:rsidR="00C4084E" w:rsidRDefault="00237F7B">
      <w:pPr>
        <w:tabs>
          <w:tab w:val="left" w:pos="840"/>
        </w:tabs>
        <w:adjustRightInd w:val="0"/>
        <w:snapToGrid w:val="0"/>
        <w:spacing w:beforeLines="50" w:before="156"/>
        <w:ind w:firstLineChars="200" w:firstLine="422"/>
        <w:rPr>
          <w:rFonts w:ascii="宋体" w:eastAsia="宋体" w:hAnsi="宋体" w:cs="Times New Roman"/>
          <w:b/>
          <w:szCs w:val="21"/>
        </w:rPr>
      </w:pPr>
      <w:r>
        <w:rPr>
          <w:rFonts w:ascii="宋体" w:eastAsia="宋体" w:hAnsi="宋体" w:cs="Times New Roman" w:hint="eastAsia"/>
          <w:b/>
          <w:szCs w:val="21"/>
        </w:rPr>
        <w:t xml:space="preserve">第二十一条  </w:t>
      </w:r>
      <w:r>
        <w:rPr>
          <w:rFonts w:ascii="宋体" w:eastAsia="宋体" w:hAnsi="宋体" w:cs="Times New Roman" w:hint="eastAsia"/>
          <w:szCs w:val="21"/>
        </w:rPr>
        <w:t>投保人、被保险人或者保险金受益人知道保险事故发生后，应当及时通知保险人。</w:t>
      </w:r>
      <w:r>
        <w:rPr>
          <w:rFonts w:ascii="宋体" w:eastAsia="宋体" w:hAnsi="宋体" w:cs="Times New Roman" w:hint="eastAsia"/>
          <w:b/>
          <w:szCs w:val="21"/>
        </w:rPr>
        <w:t>故意或者因重大过失未及时通知，致使保险事故的性质、原因、损失程度等难以确定的，保险人对无法确定的部分，不承担给付保险金责任，</w:t>
      </w:r>
      <w:r>
        <w:rPr>
          <w:rFonts w:ascii="宋体" w:eastAsia="宋体" w:hAnsi="宋体" w:cs="Times New Roman" w:hint="eastAsia"/>
          <w:szCs w:val="21"/>
        </w:rPr>
        <w:t>但保险人通过其他途径已经及时知道或者应当及时知道保险事故发生的除外。</w:t>
      </w:r>
    </w:p>
    <w:p w14:paraId="26A04EB3"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上述约定，不包括因不可抗力而导致的迟延。</w:t>
      </w:r>
    </w:p>
    <w:p w14:paraId="6EF7FD65" w14:textId="77777777" w:rsidR="00C4084E" w:rsidRDefault="00237F7B">
      <w:pPr>
        <w:tabs>
          <w:tab w:val="left" w:pos="840"/>
        </w:tabs>
        <w:adjustRightInd w:val="0"/>
        <w:snapToGrid w:val="0"/>
        <w:spacing w:afterLines="50" w:after="156"/>
        <w:jc w:val="center"/>
        <w:rPr>
          <w:rFonts w:ascii="宋体" w:eastAsia="宋体" w:hAnsi="宋体" w:cs="Times New Roman"/>
          <w:b/>
          <w:szCs w:val="21"/>
        </w:rPr>
      </w:pPr>
      <w:r>
        <w:rPr>
          <w:rFonts w:ascii="宋体" w:eastAsia="宋体" w:hAnsi="宋体" w:cs="Times New Roman" w:hint="eastAsia"/>
          <w:b/>
          <w:szCs w:val="21"/>
        </w:rPr>
        <w:t>保险金申请与给付</w:t>
      </w:r>
    </w:p>
    <w:p w14:paraId="3AC0F9C3" w14:textId="77777777" w:rsidR="00C4084E" w:rsidRDefault="00237F7B">
      <w:pPr>
        <w:tabs>
          <w:tab w:val="left" w:pos="840"/>
        </w:tabs>
        <w:adjustRightInd w:val="0"/>
        <w:snapToGrid w:val="0"/>
        <w:spacing w:afterLines="50" w:after="156"/>
        <w:ind w:firstLineChars="200" w:firstLine="422"/>
        <w:rPr>
          <w:rFonts w:ascii="宋体" w:eastAsia="宋体" w:hAnsi="宋体" w:cs="Times New Roman"/>
          <w:b/>
          <w:szCs w:val="21"/>
        </w:rPr>
      </w:pPr>
      <w:r>
        <w:rPr>
          <w:rFonts w:ascii="宋体" w:eastAsia="宋体" w:hAnsi="宋体" w:cs="Times New Roman" w:hint="eastAsia"/>
          <w:b/>
          <w:szCs w:val="21"/>
        </w:rPr>
        <w:t xml:space="preserve">第二十二条  </w:t>
      </w:r>
      <w:r>
        <w:rPr>
          <w:rFonts w:ascii="宋体" w:eastAsia="宋体" w:hAnsi="宋体" w:cs="Times New Roman" w:hint="eastAsia"/>
          <w:szCs w:val="21"/>
        </w:rPr>
        <w:t>保险金申请人向保险人申请给付保险金时，应提交以下材料。保险金申请人因特殊原因不能提供以下材料的，应提供其他合法有效的材料</w:t>
      </w:r>
      <w:r>
        <w:rPr>
          <w:rFonts w:ascii="宋体" w:eastAsia="宋体" w:hAnsi="宋体" w:cs="Times New Roman" w:hint="eastAsia"/>
          <w:b/>
          <w:szCs w:val="21"/>
        </w:rPr>
        <w:t>。保险金申请人未能提供有关材料，导致保险人无法核实该申请的真实性的，保险人对无法核实部分不承担给付保险金的责任。</w:t>
      </w:r>
    </w:p>
    <w:p w14:paraId="183A813D"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（一）身故保险金申请</w:t>
      </w:r>
    </w:p>
    <w:p w14:paraId="177CBB02"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（1）保险金给付申请书；</w:t>
      </w:r>
    </w:p>
    <w:p w14:paraId="271EF7E5"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（2）投保人证明及保险单原件或其他保险凭证；</w:t>
      </w:r>
    </w:p>
    <w:p w14:paraId="6A18E08F"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（3）保险金申请人的身份证明；</w:t>
      </w:r>
    </w:p>
    <w:p w14:paraId="576BBC05"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（4）公安部门出具的被保险人户籍注销证明、二级以上（含二级）或保险人认可的医疗机构出具的被保险人身故证明书。若被保险人为宣告死亡，保险金申请人应提供人民法院出具的宣告死亡证明文件；</w:t>
      </w:r>
    </w:p>
    <w:p w14:paraId="5B18DF23"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（5）保险金申请人所能提供的与确认保险事故的性质、原因、损失程度等有关的其他证明和资料；</w:t>
      </w:r>
    </w:p>
    <w:p w14:paraId="64351AF4"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（6）若保险金申请人委托他人申请的，还应提供授权委托书原件、委托人和受托人的身份证明等相关证明文件。</w:t>
      </w:r>
    </w:p>
    <w:p w14:paraId="6457E94A" w14:textId="77777777" w:rsidR="00C4084E" w:rsidRDefault="00237F7B">
      <w:pPr>
        <w:tabs>
          <w:tab w:val="left" w:pos="840"/>
        </w:tabs>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（二）残疾保险金申请</w:t>
      </w:r>
    </w:p>
    <w:p w14:paraId="1B9DB63E"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（1）保险金给付申请书；</w:t>
      </w:r>
    </w:p>
    <w:p w14:paraId="0C6533C1"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（2）投保人证明及保险单原件或其他保险凭证；</w:t>
      </w:r>
    </w:p>
    <w:p w14:paraId="217F34AD"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（3）被保险人身份证明；</w:t>
      </w:r>
    </w:p>
    <w:p w14:paraId="2814A837"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 xml:space="preserve">（4）二级以上（含二级）或保险人认可的医疗机构或司法鉴定机构出具的残疾鉴定书； </w:t>
      </w:r>
    </w:p>
    <w:p w14:paraId="3B8617E1"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（5）保险金申请人所能提供的与确认保险事故的性质、原因、损失程度等有关的其他证明和资料；</w:t>
      </w:r>
    </w:p>
    <w:p w14:paraId="224EDAAC"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（6）若保险金申请人委托他人申请的，还应提供授权委托书原件、委托人和受托人的身份证明等相关证明文件。</w:t>
      </w:r>
    </w:p>
    <w:p w14:paraId="4627BA59" w14:textId="77777777" w:rsidR="00C4084E" w:rsidRDefault="00237F7B">
      <w:pPr>
        <w:adjustRightInd w:val="0"/>
        <w:snapToGrid w:val="0"/>
        <w:spacing w:afterLines="50" w:after="156"/>
        <w:ind w:firstLineChars="200" w:firstLine="422"/>
        <w:rPr>
          <w:rFonts w:ascii="宋体" w:eastAsia="宋体" w:hAnsi="宋体" w:cs="Times New Roman"/>
          <w:szCs w:val="21"/>
        </w:rPr>
      </w:pPr>
      <w:r>
        <w:rPr>
          <w:rFonts w:ascii="宋体" w:eastAsia="宋体" w:hAnsi="宋体" w:cs="Times New Roman" w:hint="eastAsia"/>
          <w:b/>
          <w:szCs w:val="21"/>
        </w:rPr>
        <w:t xml:space="preserve">第二十三条  </w:t>
      </w:r>
      <w:r>
        <w:rPr>
          <w:rFonts w:ascii="宋体" w:eastAsia="宋体" w:hAnsi="宋体" w:cs="Times New Roman" w:hint="eastAsia"/>
          <w:szCs w:val="21"/>
        </w:rPr>
        <w:t>保险金申请人向保险人请求给付保险金的诉讼时效期间为二年，自其知道或者应当知道保险事故发生之日起计算。</w:t>
      </w:r>
    </w:p>
    <w:p w14:paraId="7D24B534" w14:textId="77777777" w:rsidR="00C4084E" w:rsidRDefault="00237F7B">
      <w:pPr>
        <w:tabs>
          <w:tab w:val="left" w:pos="840"/>
        </w:tabs>
        <w:adjustRightInd w:val="0"/>
        <w:snapToGrid w:val="0"/>
        <w:spacing w:afterLines="50" w:after="156"/>
        <w:jc w:val="center"/>
        <w:rPr>
          <w:rFonts w:ascii="宋体" w:eastAsia="宋体" w:hAnsi="宋体" w:cs="Times New Roman"/>
          <w:b/>
          <w:szCs w:val="21"/>
        </w:rPr>
      </w:pPr>
      <w:r>
        <w:rPr>
          <w:rFonts w:ascii="宋体" w:eastAsia="宋体" w:hAnsi="宋体" w:cs="Times New Roman" w:hint="eastAsia"/>
          <w:b/>
          <w:szCs w:val="21"/>
        </w:rPr>
        <w:t>争议处理和法律适用</w:t>
      </w:r>
    </w:p>
    <w:p w14:paraId="04489A09" w14:textId="77777777" w:rsidR="00C4084E" w:rsidRDefault="00237F7B">
      <w:pPr>
        <w:adjustRightInd w:val="0"/>
        <w:snapToGrid w:val="0"/>
        <w:spacing w:afterLines="50" w:after="156"/>
        <w:ind w:firstLineChars="200" w:firstLine="422"/>
        <w:rPr>
          <w:rFonts w:ascii="宋体" w:eastAsia="宋体" w:hAnsi="宋体" w:cs="Times New Roman"/>
          <w:szCs w:val="21"/>
        </w:rPr>
      </w:pPr>
      <w:r>
        <w:rPr>
          <w:rFonts w:ascii="宋体" w:eastAsia="宋体" w:hAnsi="宋体" w:cs="Times New Roman" w:hint="eastAsia"/>
          <w:b/>
          <w:szCs w:val="21"/>
        </w:rPr>
        <w:t xml:space="preserve">第二十四条  </w:t>
      </w:r>
      <w:r>
        <w:rPr>
          <w:rFonts w:ascii="宋体" w:eastAsia="宋体" w:hAnsi="宋体" w:cs="Times New Roman" w:hint="eastAsia"/>
          <w:szCs w:val="21"/>
        </w:rPr>
        <w:t>因履行本保险合同发生的争议，由当事人协商解决。协商不成的，提交保险单载明的仲裁机构仲裁；保险单未载明仲裁机构或者争议发生后未达成仲裁协议的，依法向人民法院起诉。</w:t>
      </w:r>
    </w:p>
    <w:p w14:paraId="7049EE69" w14:textId="77777777" w:rsidR="00C4084E" w:rsidRDefault="00237F7B">
      <w:pPr>
        <w:adjustRightInd w:val="0"/>
        <w:snapToGrid w:val="0"/>
        <w:spacing w:afterLines="50" w:after="156"/>
        <w:ind w:firstLineChars="200" w:firstLine="422"/>
        <w:rPr>
          <w:rFonts w:ascii="宋体" w:eastAsia="宋体" w:hAnsi="宋体" w:cs="Times New Roman"/>
          <w:szCs w:val="21"/>
        </w:rPr>
      </w:pPr>
      <w:r>
        <w:rPr>
          <w:rFonts w:ascii="宋体" w:eastAsia="宋体" w:hAnsi="宋体" w:cs="Times New Roman" w:hint="eastAsia"/>
          <w:b/>
          <w:szCs w:val="21"/>
        </w:rPr>
        <w:lastRenderedPageBreak/>
        <w:t>第二十五条</w:t>
      </w:r>
      <w:r>
        <w:rPr>
          <w:rFonts w:ascii="宋体" w:eastAsia="宋体" w:hAnsi="宋体" w:cs="Times New Roman" w:hint="eastAsia"/>
          <w:szCs w:val="21"/>
        </w:rPr>
        <w:t xml:space="preserve">  与本保险合同有关的以及履行本保险合同产生的一切争议处理适用中华人民共和国法律（不包括港澳台地区法律）。</w:t>
      </w:r>
    </w:p>
    <w:p w14:paraId="5F4C1340" w14:textId="77777777" w:rsidR="00C4084E" w:rsidRDefault="00237F7B">
      <w:pPr>
        <w:tabs>
          <w:tab w:val="left" w:pos="840"/>
        </w:tabs>
        <w:adjustRightInd w:val="0"/>
        <w:snapToGrid w:val="0"/>
        <w:spacing w:afterLines="50" w:after="156"/>
        <w:jc w:val="center"/>
        <w:rPr>
          <w:rFonts w:ascii="宋体" w:eastAsia="宋体" w:hAnsi="宋体" w:cs="Times New Roman"/>
          <w:b/>
          <w:szCs w:val="21"/>
        </w:rPr>
      </w:pPr>
      <w:r>
        <w:rPr>
          <w:rFonts w:ascii="宋体" w:eastAsia="宋体" w:hAnsi="宋体" w:cs="Times New Roman" w:hint="eastAsia"/>
          <w:b/>
          <w:szCs w:val="21"/>
        </w:rPr>
        <w:t>其他事项</w:t>
      </w:r>
    </w:p>
    <w:p w14:paraId="048B67AE" w14:textId="77777777" w:rsidR="00C4084E" w:rsidRDefault="00237F7B">
      <w:pPr>
        <w:adjustRightInd w:val="0"/>
        <w:snapToGrid w:val="0"/>
        <w:spacing w:afterLines="50" w:after="156"/>
        <w:ind w:firstLineChars="200" w:firstLine="422"/>
        <w:rPr>
          <w:rFonts w:ascii="宋体" w:eastAsia="宋体" w:hAnsi="宋体" w:cs="Times New Roman"/>
          <w:szCs w:val="21"/>
        </w:rPr>
      </w:pPr>
      <w:r>
        <w:rPr>
          <w:rFonts w:ascii="宋体" w:eastAsia="宋体" w:hAnsi="宋体" w:cs="Times New Roman" w:hint="eastAsia"/>
          <w:b/>
          <w:szCs w:val="21"/>
        </w:rPr>
        <w:t xml:space="preserve">第二十六条  </w:t>
      </w:r>
      <w:r>
        <w:rPr>
          <w:rFonts w:ascii="宋体" w:eastAsia="宋体" w:hAnsi="宋体" w:cs="Times New Roman" w:hint="eastAsia"/>
          <w:szCs w:val="21"/>
        </w:rPr>
        <w:t>在本保险合同成立后，投保人可以书面形式通知保险人解除合同，但保险人已根据本保险合同约定给付保险金的除外。</w:t>
      </w:r>
    </w:p>
    <w:p w14:paraId="73152120"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投保人解除本保险合同时，应提供下列证明文件和资料：</w:t>
      </w:r>
    </w:p>
    <w:p w14:paraId="0CA4BB32"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（1）保险合同解除申请书；</w:t>
      </w:r>
    </w:p>
    <w:p w14:paraId="26AE164D"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（2）投保人证明及保险单原件或其他保险凭证；</w:t>
      </w:r>
    </w:p>
    <w:p w14:paraId="7F9A5718"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（3）投保人身份证明。</w:t>
      </w:r>
    </w:p>
    <w:p w14:paraId="5F0C2CBA" w14:textId="77777777" w:rsidR="00C4084E" w:rsidRDefault="00237F7B">
      <w:pPr>
        <w:adjustRightInd w:val="0"/>
        <w:spacing w:afterLines="50" w:after="156" w:line="276" w:lineRule="auto"/>
        <w:ind w:firstLineChars="200" w:firstLine="420"/>
        <w:rPr>
          <w:rFonts w:ascii="宋体" w:eastAsia="宋体" w:hAnsi="宋体" w:cs="Times New Roman"/>
          <w:szCs w:val="21"/>
        </w:rPr>
      </w:pPr>
      <w:r>
        <w:rPr>
          <w:rFonts w:ascii="宋体" w:eastAsia="宋体" w:hAnsi="宋体" w:cs="Times New Roman"/>
          <w:szCs w:val="21"/>
        </w:rPr>
        <w:t>投保人要求解除本保险合同，自保险人接到保险合同解除申请书之时起，本保险合同的效力终止。</w:t>
      </w:r>
      <w:r>
        <w:rPr>
          <w:rFonts w:ascii="宋体" w:eastAsia="宋体" w:hAnsi="宋体" w:cs="Times New Roman" w:hint="eastAsia"/>
          <w:szCs w:val="21"/>
        </w:rPr>
        <w:t>保险责任开始前，投保人要求解除合同的，应该按照合同约定向保险人支付相当于保险费0%的手续费，保险人应该退还保险费；保险责任开始后，投保人要求解除合同的，按照合同约定扣除自保险责任开始之日起至合同解除之日止应收的部分后，退还未满期保费。</w:t>
      </w:r>
    </w:p>
    <w:p w14:paraId="711CC2E5" w14:textId="77777777" w:rsidR="00C4084E" w:rsidRDefault="00237F7B">
      <w:pPr>
        <w:tabs>
          <w:tab w:val="left" w:pos="840"/>
        </w:tabs>
        <w:adjustRightInd w:val="0"/>
        <w:snapToGrid w:val="0"/>
        <w:spacing w:afterLines="50" w:after="156"/>
        <w:jc w:val="center"/>
        <w:rPr>
          <w:rFonts w:ascii="宋体" w:eastAsia="宋体" w:hAnsi="宋体" w:cs="Times New Roman"/>
          <w:b/>
          <w:szCs w:val="21"/>
        </w:rPr>
      </w:pPr>
      <w:r>
        <w:rPr>
          <w:rFonts w:ascii="宋体" w:eastAsia="宋体" w:hAnsi="宋体" w:cs="Times New Roman" w:hint="eastAsia"/>
          <w:b/>
          <w:szCs w:val="21"/>
        </w:rPr>
        <w:t>释义</w:t>
      </w:r>
    </w:p>
    <w:p w14:paraId="776DB789" w14:textId="77777777" w:rsidR="00C4084E" w:rsidRDefault="00237F7B">
      <w:pPr>
        <w:adjustRightInd w:val="0"/>
        <w:snapToGrid w:val="0"/>
        <w:spacing w:afterLines="50" w:after="156"/>
        <w:ind w:firstLineChars="200" w:firstLine="422"/>
        <w:rPr>
          <w:rFonts w:ascii="宋体" w:eastAsia="宋体" w:hAnsi="宋体" w:cs="Times New Roman"/>
          <w:szCs w:val="21"/>
        </w:rPr>
      </w:pPr>
      <w:r>
        <w:rPr>
          <w:rFonts w:ascii="宋体" w:eastAsia="宋体" w:hAnsi="宋体" w:cs="Times New Roman" w:hint="eastAsia"/>
          <w:b/>
          <w:szCs w:val="21"/>
        </w:rPr>
        <w:t>1、</w:t>
      </w:r>
      <w:r>
        <w:rPr>
          <w:rFonts w:ascii="宋体" w:eastAsia="宋体" w:hAnsi="宋体" w:cs="Times New Roman" w:hint="eastAsia"/>
          <w:b/>
          <w:bCs/>
          <w:szCs w:val="21"/>
        </w:rPr>
        <w:t>保险人</w:t>
      </w:r>
      <w:r>
        <w:rPr>
          <w:rFonts w:ascii="宋体" w:eastAsia="宋体" w:hAnsi="宋体" w:cs="Times New Roman" w:hint="eastAsia"/>
          <w:szCs w:val="21"/>
        </w:rPr>
        <w:t>：指与投保人签订本保险合同的紫金财产保险股份有限公司。</w:t>
      </w:r>
    </w:p>
    <w:p w14:paraId="4726F5C9" w14:textId="77777777" w:rsidR="00C4084E" w:rsidRDefault="00237F7B">
      <w:pPr>
        <w:adjustRightInd w:val="0"/>
        <w:snapToGrid w:val="0"/>
        <w:spacing w:afterLines="50" w:after="156"/>
        <w:ind w:firstLineChars="200" w:firstLine="422"/>
        <w:rPr>
          <w:rFonts w:ascii="宋体" w:eastAsia="宋体" w:hAnsi="宋体" w:cs="Times New Roman"/>
          <w:szCs w:val="21"/>
        </w:rPr>
      </w:pPr>
      <w:r>
        <w:rPr>
          <w:rFonts w:ascii="宋体" w:eastAsia="宋体" w:hAnsi="宋体" w:cs="Times New Roman" w:hint="eastAsia"/>
          <w:b/>
          <w:szCs w:val="21"/>
        </w:rPr>
        <w:t>2、意外伤害：</w:t>
      </w:r>
      <w:r>
        <w:rPr>
          <w:rFonts w:ascii="宋体" w:eastAsia="宋体" w:hAnsi="宋体" w:cs="Times New Roman" w:hint="eastAsia"/>
          <w:szCs w:val="21"/>
        </w:rPr>
        <w:t>指以外来的、突发的、非本意的和非疾病的客观事件为直接且单独的原因致使身体受到的伤害。</w:t>
      </w:r>
    </w:p>
    <w:p w14:paraId="3CAFF2F7" w14:textId="77777777" w:rsidR="00C4084E" w:rsidRDefault="00237F7B">
      <w:pPr>
        <w:adjustRightInd w:val="0"/>
        <w:snapToGrid w:val="0"/>
        <w:spacing w:afterLines="50" w:after="156"/>
        <w:ind w:firstLineChars="200" w:firstLine="422"/>
        <w:rPr>
          <w:rFonts w:ascii="宋体" w:eastAsia="宋体" w:hAnsi="宋体" w:cs="Times New Roman"/>
          <w:b/>
          <w:szCs w:val="21"/>
        </w:rPr>
      </w:pPr>
      <w:r>
        <w:rPr>
          <w:rFonts w:ascii="宋体" w:eastAsia="宋体" w:hAnsi="宋体" w:cs="Times New Roman" w:hint="eastAsia"/>
          <w:b/>
          <w:szCs w:val="21"/>
        </w:rPr>
        <w:t>3、无有效驾驶证：</w:t>
      </w:r>
    </w:p>
    <w:p w14:paraId="4508CA7E"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被保险人存在下列情形之一者：</w:t>
      </w:r>
    </w:p>
    <w:p w14:paraId="7D4D18AA"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（1）无驾驶证或驾驶证有效期已届满；</w:t>
      </w:r>
    </w:p>
    <w:p w14:paraId="11B82A3F"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（2）驾驶的机动车与驾驶证载明的准驾车型不符；</w:t>
      </w:r>
    </w:p>
    <w:p w14:paraId="6139695C"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（3）实习期内驾驶公共汽车、营运客车或者载有爆炸物品、易燃易爆化学物品、剧毒或者放射性等危险物品的机动车，实习期内驾驶的机动车牵引挂车；</w:t>
      </w:r>
    </w:p>
    <w:p w14:paraId="728BCA48"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（4）持未按规定审验的驾驶证，以及在暂扣、扣留、吊销、注销驾驶证期间驾驶机动车；</w:t>
      </w:r>
    </w:p>
    <w:p w14:paraId="77DC2084"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（5）使用各种专用机械车、特种车的人员无国家有关部门核发的有效操作证，驾驶营业性客车的驾驶人无国家有关部门核发的有效资格证书；</w:t>
      </w:r>
    </w:p>
    <w:p w14:paraId="52D86B9A"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（6）依照法律法规或公安机关交通管理部门有关规定不允许驾驶机动车的其他情况下驾车。</w:t>
      </w:r>
    </w:p>
    <w:p w14:paraId="53A4D254" w14:textId="77777777" w:rsidR="00C4084E" w:rsidRDefault="00237F7B">
      <w:pPr>
        <w:adjustRightInd w:val="0"/>
        <w:snapToGrid w:val="0"/>
        <w:spacing w:afterLines="50" w:after="156"/>
        <w:ind w:firstLineChars="200" w:firstLine="422"/>
        <w:rPr>
          <w:rFonts w:ascii="宋体" w:eastAsia="宋体" w:hAnsi="宋体" w:cs="Times New Roman"/>
          <w:szCs w:val="21"/>
        </w:rPr>
      </w:pPr>
      <w:r>
        <w:rPr>
          <w:rFonts w:ascii="宋体" w:eastAsia="宋体" w:hAnsi="宋体" w:cs="Times New Roman" w:hint="eastAsia"/>
          <w:b/>
          <w:szCs w:val="21"/>
        </w:rPr>
        <w:t>4、无有效行驶证：</w:t>
      </w:r>
    </w:p>
    <w:p w14:paraId="7525C31E"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 xml:space="preserve"> 指下列情形之一：</w:t>
      </w:r>
    </w:p>
    <w:p w14:paraId="44BB5799"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（1）机动车被依法注销登记的；</w:t>
      </w:r>
    </w:p>
    <w:p w14:paraId="621C729B"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（2）无公安机关交通管理部门核发的行驶证、号牌，或临时号牌或临时移动证的机动交通工具</w:t>
      </w:r>
    </w:p>
    <w:p w14:paraId="78657EF8"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（3）未在规定检验期限内进行机动车安全技术检验或检验未通过的机动交通工具。未依法按时进行或通过机动车安全技术检验。</w:t>
      </w:r>
    </w:p>
    <w:p w14:paraId="68C4E80D" w14:textId="77777777" w:rsidR="00C4084E" w:rsidRDefault="00237F7B">
      <w:pPr>
        <w:autoSpaceDE w:val="0"/>
        <w:autoSpaceDN w:val="0"/>
        <w:adjustRightInd w:val="0"/>
        <w:spacing w:afterLines="50" w:after="156"/>
        <w:ind w:firstLineChars="200" w:firstLine="422"/>
        <w:jc w:val="left"/>
        <w:rPr>
          <w:rFonts w:ascii="宋体" w:eastAsia="宋体" w:hAnsi="宋体" w:cs="Times New Roman"/>
          <w:b/>
          <w:szCs w:val="21"/>
        </w:rPr>
      </w:pPr>
      <w:r>
        <w:rPr>
          <w:rFonts w:ascii="宋体" w:eastAsia="宋体" w:hAnsi="宋体" w:cs="Times New Roman" w:hint="eastAsia"/>
          <w:b/>
          <w:szCs w:val="21"/>
        </w:rPr>
        <w:lastRenderedPageBreak/>
        <w:t>5、猝死：</w:t>
      </w:r>
      <w:r>
        <w:rPr>
          <w:rFonts w:ascii="宋体" w:eastAsia="宋体" w:hAnsi="宋体" w:cs="宋体" w:hint="eastAsia"/>
          <w:kern w:val="0"/>
          <w:szCs w:val="21"/>
        </w:rPr>
        <w:t>指表面健康的人因潜在疾病、机能障碍或其他原因在出现症状后</w:t>
      </w:r>
      <w:r>
        <w:rPr>
          <w:rFonts w:ascii="宋体" w:eastAsia="宋体" w:hAnsi="宋体" w:cs="TimesNewRoman"/>
          <w:kern w:val="0"/>
          <w:szCs w:val="21"/>
        </w:rPr>
        <w:t>24</w:t>
      </w:r>
      <w:r>
        <w:rPr>
          <w:rFonts w:ascii="宋体" w:eastAsia="宋体" w:hAnsi="宋体" w:cs="宋体" w:hint="eastAsia"/>
          <w:kern w:val="0"/>
          <w:szCs w:val="21"/>
        </w:rPr>
        <w:t>小时内发生的非暴力性突然死亡。</w:t>
      </w:r>
    </w:p>
    <w:p w14:paraId="65073394" w14:textId="77777777" w:rsidR="00C4084E" w:rsidRDefault="00237F7B">
      <w:pPr>
        <w:autoSpaceDE w:val="0"/>
        <w:autoSpaceDN w:val="0"/>
        <w:adjustRightInd w:val="0"/>
        <w:snapToGrid w:val="0"/>
        <w:spacing w:afterLines="50" w:after="156"/>
        <w:textAlignment w:val="bottom"/>
        <w:rPr>
          <w:rFonts w:ascii="宋体" w:eastAsia="宋体" w:hAnsi="宋体" w:cs="Times New Roman"/>
          <w:szCs w:val="21"/>
        </w:rPr>
      </w:pPr>
      <w:r>
        <w:rPr>
          <w:rFonts w:ascii="宋体" w:eastAsia="宋体" w:hAnsi="宋体" w:cs="Times New Roman" w:hint="eastAsia"/>
          <w:szCs w:val="21"/>
        </w:rPr>
        <w:t xml:space="preserve">    </w:t>
      </w:r>
      <w:r>
        <w:rPr>
          <w:rFonts w:ascii="宋体" w:eastAsia="宋体" w:hAnsi="宋体" w:cs="Times New Roman" w:hint="eastAsia"/>
          <w:b/>
          <w:szCs w:val="21"/>
        </w:rPr>
        <w:t>6、艾滋病：</w:t>
      </w:r>
      <w:r>
        <w:rPr>
          <w:rFonts w:ascii="宋体" w:eastAsia="宋体" w:hAnsi="宋体" w:cs="Times New Roman" w:hint="eastAsia"/>
          <w:szCs w:val="21"/>
        </w:rPr>
        <w:t>指后天性免疫力缺乏综合症。</w:t>
      </w:r>
    </w:p>
    <w:p w14:paraId="6052B471" w14:textId="77777777" w:rsidR="00C4084E" w:rsidRDefault="00237F7B">
      <w:pPr>
        <w:autoSpaceDE w:val="0"/>
        <w:autoSpaceDN w:val="0"/>
        <w:adjustRightInd w:val="0"/>
        <w:snapToGrid w:val="0"/>
        <w:spacing w:afterLines="50" w:after="156"/>
        <w:textAlignment w:val="bottom"/>
        <w:rPr>
          <w:rFonts w:ascii="宋体" w:eastAsia="宋体" w:hAnsi="宋体" w:cs="Times New Roman"/>
          <w:szCs w:val="21"/>
        </w:rPr>
      </w:pPr>
      <w:r>
        <w:rPr>
          <w:rFonts w:ascii="宋体" w:eastAsia="宋体" w:hAnsi="宋体" w:cs="Times New Roman" w:hint="eastAsia"/>
          <w:szCs w:val="21"/>
        </w:rPr>
        <w:t xml:space="preserve">    </w:t>
      </w:r>
      <w:r>
        <w:rPr>
          <w:rFonts w:ascii="宋体" w:eastAsia="宋体" w:hAnsi="宋体" w:cs="Times New Roman" w:hint="eastAsia"/>
          <w:b/>
          <w:szCs w:val="21"/>
        </w:rPr>
        <w:t>7、艾滋病病毒：</w:t>
      </w:r>
      <w:r>
        <w:rPr>
          <w:rFonts w:ascii="宋体" w:eastAsia="宋体" w:hAnsi="宋体" w:cs="Times New Roman" w:hint="eastAsia"/>
          <w:szCs w:val="21"/>
        </w:rPr>
        <w:t>指后天性免疫力缺乏综合症病毒。</w:t>
      </w:r>
    </w:p>
    <w:p w14:paraId="5FE140AB" w14:textId="77777777" w:rsidR="00C4084E" w:rsidRDefault="00237F7B">
      <w:pPr>
        <w:autoSpaceDE w:val="0"/>
        <w:autoSpaceDN w:val="0"/>
        <w:adjustRightInd w:val="0"/>
        <w:snapToGrid w:val="0"/>
        <w:spacing w:afterLines="50" w:after="156"/>
        <w:jc w:val="left"/>
        <w:textAlignment w:val="bottom"/>
        <w:rPr>
          <w:rFonts w:ascii="宋体" w:eastAsia="宋体" w:hAnsi="宋体" w:cs="Times New Roman"/>
          <w:kern w:val="0"/>
          <w:szCs w:val="21"/>
        </w:rPr>
      </w:pPr>
      <w:r>
        <w:rPr>
          <w:rFonts w:ascii="宋体" w:eastAsia="宋体" w:hAnsi="宋体" w:cs="Times New Roman" w:hint="eastAsia"/>
          <w:kern w:val="0"/>
          <w:szCs w:val="21"/>
        </w:rPr>
        <w:t xml:space="preserve">    后天性免疫力缺乏综合症的定义应按世界卫生组织制定的定义为准，如在血液样本中发现后天性免疫力缺乏综合症病毒或其抗体，则可认定为感染艾滋病或艾滋病病毒。</w:t>
      </w:r>
    </w:p>
    <w:p w14:paraId="5F7AD65B" w14:textId="77777777" w:rsidR="00C4084E" w:rsidRDefault="00237F7B">
      <w:pPr>
        <w:adjustRightInd w:val="0"/>
        <w:snapToGrid w:val="0"/>
        <w:spacing w:afterLines="50" w:after="156"/>
        <w:ind w:firstLineChars="200" w:firstLine="422"/>
        <w:rPr>
          <w:rFonts w:ascii="宋体" w:eastAsia="宋体" w:hAnsi="宋体" w:cs="Times New Roman"/>
          <w:szCs w:val="21"/>
        </w:rPr>
      </w:pPr>
      <w:r>
        <w:rPr>
          <w:rFonts w:ascii="宋体" w:eastAsia="宋体" w:hAnsi="宋体" w:cs="Times New Roman" w:hint="eastAsia"/>
          <w:b/>
          <w:szCs w:val="21"/>
        </w:rPr>
        <w:t>8、高风险运动：</w:t>
      </w:r>
      <w:r>
        <w:rPr>
          <w:rFonts w:ascii="宋体" w:eastAsia="宋体" w:hAnsi="宋体" w:cs="Times New Roman" w:hint="eastAsia"/>
          <w:szCs w:val="21"/>
        </w:rPr>
        <w:t>指比一般常规性的运动风险等级更高、更容易发生人身伤害的运动，在进行此类运动前需有充分的心理准备和行动上的准备，必须具备一般人不具备的相关知识和技能或者必须在接受专业人士提供的培训或训练之后方能掌握。被保险人进行此类运动时须具备相关防护措施或设施，以避免发生损失或减轻损失，包括但不限于潜水，滑水，滑雪，滑冰，驾驶或乘坐滑翔翼、滑翔伞，跳伞，攀岩运动，探险活动，武术比赛，摔跤比赛，柔道，空手道，跆拳道，马术，拳击，特技表演，驾驶卡丁车，赛马，赛车，各种车辆表演,蹦极。</w:t>
      </w:r>
    </w:p>
    <w:p w14:paraId="067E5307" w14:textId="77777777" w:rsidR="00C4084E" w:rsidRDefault="00237F7B">
      <w:pPr>
        <w:adjustRightInd w:val="0"/>
        <w:snapToGrid w:val="0"/>
        <w:spacing w:afterLines="50" w:after="156"/>
        <w:ind w:firstLineChars="200" w:firstLine="422"/>
        <w:rPr>
          <w:rFonts w:ascii="宋体" w:eastAsia="宋体" w:hAnsi="宋体" w:cs="Times New Roman"/>
          <w:b/>
          <w:szCs w:val="21"/>
        </w:rPr>
      </w:pPr>
      <w:r>
        <w:rPr>
          <w:rFonts w:ascii="宋体" w:eastAsia="宋体" w:hAnsi="宋体" w:cs="Times New Roman" w:hint="eastAsia"/>
          <w:b/>
          <w:szCs w:val="21"/>
        </w:rPr>
        <w:t>9、未满期保费</w:t>
      </w:r>
    </w:p>
    <w:p w14:paraId="3743F196" w14:textId="77777777" w:rsidR="00C4084E" w:rsidRDefault="00237F7B">
      <w:pPr>
        <w:adjustRightInd w:val="0"/>
        <w:snapToGrid w:val="0"/>
        <w:spacing w:afterLines="50" w:after="156"/>
        <w:ind w:firstLineChars="200" w:firstLine="420"/>
        <w:rPr>
          <w:rFonts w:ascii="宋体" w:eastAsia="宋体" w:hAnsi="宋体" w:cs="Times New Roman"/>
          <w:szCs w:val="21"/>
        </w:rPr>
      </w:pPr>
      <w:r>
        <w:rPr>
          <w:rFonts w:ascii="宋体" w:eastAsia="宋体" w:hAnsi="宋体" w:cs="Times New Roman" w:hint="eastAsia"/>
          <w:szCs w:val="21"/>
        </w:rPr>
        <w:t>未满期保费=保险费×[1-(保险单已经过天数/保险期间天数)]。经过天数不足一天的按一天计算。</w:t>
      </w:r>
    </w:p>
    <w:p w14:paraId="4497CA41" w14:textId="77777777" w:rsidR="00C4084E" w:rsidRDefault="00237F7B">
      <w:pPr>
        <w:adjustRightInd w:val="0"/>
        <w:snapToGrid w:val="0"/>
        <w:spacing w:afterLines="50" w:after="156"/>
        <w:ind w:firstLineChars="200" w:firstLine="422"/>
        <w:rPr>
          <w:rFonts w:ascii="宋体" w:eastAsia="宋体" w:hAnsi="宋体" w:cs="Times New Roman"/>
          <w:szCs w:val="21"/>
        </w:rPr>
      </w:pPr>
      <w:r>
        <w:rPr>
          <w:rFonts w:ascii="宋体" w:eastAsia="宋体" w:hAnsi="宋体" w:cs="Times New Roman" w:hint="eastAsia"/>
          <w:b/>
          <w:szCs w:val="21"/>
        </w:rPr>
        <w:t>10</w:t>
      </w:r>
      <w:r>
        <w:rPr>
          <w:rFonts w:ascii="宋体" w:eastAsia="宋体" w:hAnsi="宋体" w:cs="Times New Roman" w:hint="eastAsia"/>
          <w:szCs w:val="21"/>
        </w:rPr>
        <w:t>、</w:t>
      </w:r>
      <w:r>
        <w:rPr>
          <w:rFonts w:ascii="宋体" w:eastAsia="宋体" w:hAnsi="宋体" w:cs="Times New Roman" w:hint="eastAsia"/>
          <w:b/>
          <w:bCs/>
          <w:kern w:val="28"/>
          <w:szCs w:val="21"/>
        </w:rPr>
        <w:t>保险金申请人</w:t>
      </w:r>
      <w:r>
        <w:rPr>
          <w:rFonts w:ascii="宋体" w:eastAsia="宋体" w:hAnsi="宋体" w:cs="Times New Roman" w:hint="eastAsia"/>
          <w:b/>
          <w:szCs w:val="21"/>
        </w:rPr>
        <w:t>：</w:t>
      </w:r>
      <w:r>
        <w:rPr>
          <w:rFonts w:ascii="宋体" w:eastAsia="宋体" w:hAnsi="宋体" w:cs="Times New Roman" w:hint="eastAsia"/>
          <w:szCs w:val="21"/>
        </w:rPr>
        <w:t>指受益人或被保险人的继承人或依法享有保险金请求权的其他自然人。</w:t>
      </w:r>
    </w:p>
    <w:p w14:paraId="0E36F363" w14:textId="77777777" w:rsidR="00C4084E" w:rsidRDefault="00237F7B">
      <w:pPr>
        <w:adjustRightInd w:val="0"/>
        <w:snapToGrid w:val="0"/>
        <w:spacing w:afterLines="50" w:after="156"/>
        <w:ind w:firstLineChars="200" w:firstLine="422"/>
        <w:rPr>
          <w:rFonts w:ascii="宋体" w:eastAsia="宋体" w:hAnsi="宋体" w:cs="Times New Roman"/>
          <w:b/>
          <w:szCs w:val="21"/>
        </w:rPr>
      </w:pPr>
      <w:r>
        <w:rPr>
          <w:rFonts w:ascii="宋体" w:eastAsia="宋体" w:hAnsi="宋体" w:cs="Times New Roman" w:hint="eastAsia"/>
          <w:b/>
          <w:bCs/>
          <w:szCs w:val="21"/>
        </w:rPr>
        <w:t>11、</w:t>
      </w:r>
      <w:r>
        <w:rPr>
          <w:rFonts w:ascii="宋体" w:eastAsia="宋体" w:hAnsi="宋体" w:cs="Times New Roman" w:hint="eastAsia"/>
          <w:b/>
          <w:bCs/>
          <w:kern w:val="28"/>
          <w:szCs w:val="21"/>
        </w:rPr>
        <w:t>不可抗力：</w:t>
      </w:r>
      <w:r>
        <w:rPr>
          <w:rFonts w:ascii="宋体" w:eastAsia="宋体" w:hAnsi="宋体" w:cs="Times New Roman" w:hint="eastAsia"/>
          <w:szCs w:val="21"/>
        </w:rPr>
        <w:t>指不能预见、不能避免并不能克服的客观情况。</w:t>
      </w:r>
    </w:p>
    <w:p w14:paraId="6D23D349" w14:textId="77777777" w:rsidR="00C4084E" w:rsidRDefault="00C4084E">
      <w:pPr>
        <w:rPr>
          <w:rFonts w:ascii="宋体" w:eastAsia="宋体" w:hAnsi="宋体"/>
          <w:szCs w:val="21"/>
        </w:rPr>
      </w:pPr>
    </w:p>
    <w:sectPr w:rsidR="00C4084E">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635CC6" w14:textId="77777777" w:rsidR="00EB3AE6" w:rsidRDefault="00EB3AE6">
      <w:r>
        <w:separator/>
      </w:r>
    </w:p>
  </w:endnote>
  <w:endnote w:type="continuationSeparator" w:id="0">
    <w:p w14:paraId="1FB365E8" w14:textId="77777777" w:rsidR="00EB3AE6" w:rsidRDefault="00EB3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NewRoman">
    <w:altName w:val="方正舒体"/>
    <w:charset w:val="86"/>
    <w:family w:val="auto"/>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998DEC" w14:textId="77777777" w:rsidR="00C4084E" w:rsidRDefault="00237F7B">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2307E1">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2307E1">
      <w:rPr>
        <w:b/>
        <w:bCs/>
        <w:noProof/>
      </w:rPr>
      <w:t>7</w:t>
    </w:r>
    <w:r>
      <w:rPr>
        <w:b/>
        <w:bCs/>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E0053F" w14:textId="77777777" w:rsidR="00EB3AE6" w:rsidRDefault="00EB3AE6">
      <w:r>
        <w:separator/>
      </w:r>
    </w:p>
  </w:footnote>
  <w:footnote w:type="continuationSeparator" w:id="0">
    <w:p w14:paraId="07D7BD75" w14:textId="77777777" w:rsidR="00EB3AE6" w:rsidRDefault="00EB3A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wNjdlNjQ4NDk0OTIxZGFiYTg3MzY3ZjhmOTEyNGEifQ=="/>
  </w:docVars>
  <w:rsids>
    <w:rsidRoot w:val="00B908DA"/>
    <w:rsid w:val="00047E5B"/>
    <w:rsid w:val="00060675"/>
    <w:rsid w:val="00094C8B"/>
    <w:rsid w:val="000B3FCA"/>
    <w:rsid w:val="000C4F4E"/>
    <w:rsid w:val="000D3488"/>
    <w:rsid w:val="000E111F"/>
    <w:rsid w:val="000E6C06"/>
    <w:rsid w:val="000F5FA6"/>
    <w:rsid w:val="00102372"/>
    <w:rsid w:val="0010276C"/>
    <w:rsid w:val="001207A8"/>
    <w:rsid w:val="00121176"/>
    <w:rsid w:val="00122A0F"/>
    <w:rsid w:val="00122C53"/>
    <w:rsid w:val="00124021"/>
    <w:rsid w:val="00125095"/>
    <w:rsid w:val="00132B52"/>
    <w:rsid w:val="0017343A"/>
    <w:rsid w:val="00193566"/>
    <w:rsid w:val="001937E8"/>
    <w:rsid w:val="00195C6E"/>
    <w:rsid w:val="001B5981"/>
    <w:rsid w:val="001B6921"/>
    <w:rsid w:val="001D09B6"/>
    <w:rsid w:val="001D3520"/>
    <w:rsid w:val="001D41BA"/>
    <w:rsid w:val="001F4623"/>
    <w:rsid w:val="001F515D"/>
    <w:rsid w:val="0020067F"/>
    <w:rsid w:val="00203ED2"/>
    <w:rsid w:val="002125BB"/>
    <w:rsid w:val="00227DEF"/>
    <w:rsid w:val="002307E1"/>
    <w:rsid w:val="0023275E"/>
    <w:rsid w:val="00237F7B"/>
    <w:rsid w:val="002529D9"/>
    <w:rsid w:val="002565A4"/>
    <w:rsid w:val="0026590E"/>
    <w:rsid w:val="002726AF"/>
    <w:rsid w:val="002A69FF"/>
    <w:rsid w:val="002A7F49"/>
    <w:rsid w:val="002C393C"/>
    <w:rsid w:val="002D68A2"/>
    <w:rsid w:val="002E29F8"/>
    <w:rsid w:val="002F6FCB"/>
    <w:rsid w:val="003026B4"/>
    <w:rsid w:val="0030518A"/>
    <w:rsid w:val="0031146B"/>
    <w:rsid w:val="00311FFB"/>
    <w:rsid w:val="003127AF"/>
    <w:rsid w:val="0032568B"/>
    <w:rsid w:val="00336A55"/>
    <w:rsid w:val="00344275"/>
    <w:rsid w:val="00357A84"/>
    <w:rsid w:val="0038124C"/>
    <w:rsid w:val="0039357F"/>
    <w:rsid w:val="003A2761"/>
    <w:rsid w:val="003B2B5A"/>
    <w:rsid w:val="003B5AC8"/>
    <w:rsid w:val="003D0BC3"/>
    <w:rsid w:val="00400544"/>
    <w:rsid w:val="00410A43"/>
    <w:rsid w:val="00415BE9"/>
    <w:rsid w:val="00415F24"/>
    <w:rsid w:val="0041731D"/>
    <w:rsid w:val="0044326E"/>
    <w:rsid w:val="0044741B"/>
    <w:rsid w:val="00453E4C"/>
    <w:rsid w:val="004542E9"/>
    <w:rsid w:val="00470444"/>
    <w:rsid w:val="00493342"/>
    <w:rsid w:val="004A0296"/>
    <w:rsid w:val="004A08FE"/>
    <w:rsid w:val="004D11AE"/>
    <w:rsid w:val="004F14AC"/>
    <w:rsid w:val="004F6CA6"/>
    <w:rsid w:val="00514F2D"/>
    <w:rsid w:val="005214C5"/>
    <w:rsid w:val="00572FE4"/>
    <w:rsid w:val="00584935"/>
    <w:rsid w:val="005B331C"/>
    <w:rsid w:val="005B7509"/>
    <w:rsid w:val="005C2F37"/>
    <w:rsid w:val="005E3095"/>
    <w:rsid w:val="00603684"/>
    <w:rsid w:val="00630FA0"/>
    <w:rsid w:val="0066738B"/>
    <w:rsid w:val="00670670"/>
    <w:rsid w:val="00674C68"/>
    <w:rsid w:val="006A29E1"/>
    <w:rsid w:val="006A706A"/>
    <w:rsid w:val="006B3F45"/>
    <w:rsid w:val="006D43F0"/>
    <w:rsid w:val="006F5382"/>
    <w:rsid w:val="007027BC"/>
    <w:rsid w:val="00705F0D"/>
    <w:rsid w:val="00707F32"/>
    <w:rsid w:val="00731EA6"/>
    <w:rsid w:val="0074556E"/>
    <w:rsid w:val="007630AA"/>
    <w:rsid w:val="0077334B"/>
    <w:rsid w:val="007747CB"/>
    <w:rsid w:val="00782893"/>
    <w:rsid w:val="007A1D4A"/>
    <w:rsid w:val="007A3750"/>
    <w:rsid w:val="007B4BCB"/>
    <w:rsid w:val="007D2009"/>
    <w:rsid w:val="007E4030"/>
    <w:rsid w:val="007E4D01"/>
    <w:rsid w:val="008333DB"/>
    <w:rsid w:val="008345AF"/>
    <w:rsid w:val="00836D6D"/>
    <w:rsid w:val="008373E5"/>
    <w:rsid w:val="00860548"/>
    <w:rsid w:val="00861F1C"/>
    <w:rsid w:val="0086351F"/>
    <w:rsid w:val="00872ADF"/>
    <w:rsid w:val="00880910"/>
    <w:rsid w:val="00881D2A"/>
    <w:rsid w:val="008C3DB5"/>
    <w:rsid w:val="008D4589"/>
    <w:rsid w:val="00900293"/>
    <w:rsid w:val="0090030C"/>
    <w:rsid w:val="00906047"/>
    <w:rsid w:val="00910854"/>
    <w:rsid w:val="00911773"/>
    <w:rsid w:val="009154C3"/>
    <w:rsid w:val="00941951"/>
    <w:rsid w:val="009451DB"/>
    <w:rsid w:val="00946F18"/>
    <w:rsid w:val="0097161D"/>
    <w:rsid w:val="00995A8E"/>
    <w:rsid w:val="009A3FC1"/>
    <w:rsid w:val="009A7DB0"/>
    <w:rsid w:val="009B4AA8"/>
    <w:rsid w:val="009C0CCD"/>
    <w:rsid w:val="009C19EB"/>
    <w:rsid w:val="009D6FB8"/>
    <w:rsid w:val="009D7D4A"/>
    <w:rsid w:val="009E0307"/>
    <w:rsid w:val="00A015A7"/>
    <w:rsid w:val="00A23D71"/>
    <w:rsid w:val="00A3784E"/>
    <w:rsid w:val="00A56B20"/>
    <w:rsid w:val="00A813EA"/>
    <w:rsid w:val="00A83BF0"/>
    <w:rsid w:val="00A9315E"/>
    <w:rsid w:val="00AA7007"/>
    <w:rsid w:val="00AF08D0"/>
    <w:rsid w:val="00AF36B1"/>
    <w:rsid w:val="00AF6490"/>
    <w:rsid w:val="00AF6B30"/>
    <w:rsid w:val="00B01A95"/>
    <w:rsid w:val="00B03F7F"/>
    <w:rsid w:val="00B16021"/>
    <w:rsid w:val="00B433C4"/>
    <w:rsid w:val="00B5261D"/>
    <w:rsid w:val="00B641EB"/>
    <w:rsid w:val="00B86788"/>
    <w:rsid w:val="00B908DA"/>
    <w:rsid w:val="00B933FD"/>
    <w:rsid w:val="00B97275"/>
    <w:rsid w:val="00BB749F"/>
    <w:rsid w:val="00BD7219"/>
    <w:rsid w:val="00BD7922"/>
    <w:rsid w:val="00BE0486"/>
    <w:rsid w:val="00BF1344"/>
    <w:rsid w:val="00C0167C"/>
    <w:rsid w:val="00C158F6"/>
    <w:rsid w:val="00C20DED"/>
    <w:rsid w:val="00C22CFF"/>
    <w:rsid w:val="00C4084E"/>
    <w:rsid w:val="00C51A26"/>
    <w:rsid w:val="00C61D9C"/>
    <w:rsid w:val="00C73FBE"/>
    <w:rsid w:val="00C81F35"/>
    <w:rsid w:val="00C84EF8"/>
    <w:rsid w:val="00C85EB6"/>
    <w:rsid w:val="00C867CF"/>
    <w:rsid w:val="00C91CF8"/>
    <w:rsid w:val="00C9744B"/>
    <w:rsid w:val="00C97900"/>
    <w:rsid w:val="00CA5471"/>
    <w:rsid w:val="00CB67EB"/>
    <w:rsid w:val="00CD2F6C"/>
    <w:rsid w:val="00D004FD"/>
    <w:rsid w:val="00D136D9"/>
    <w:rsid w:val="00D41C98"/>
    <w:rsid w:val="00D43C9D"/>
    <w:rsid w:val="00D44333"/>
    <w:rsid w:val="00D564A0"/>
    <w:rsid w:val="00D64B45"/>
    <w:rsid w:val="00D6601D"/>
    <w:rsid w:val="00D7510A"/>
    <w:rsid w:val="00DA5628"/>
    <w:rsid w:val="00DC3982"/>
    <w:rsid w:val="00DD2CD7"/>
    <w:rsid w:val="00DE366D"/>
    <w:rsid w:val="00DE53B6"/>
    <w:rsid w:val="00E24A38"/>
    <w:rsid w:val="00E26630"/>
    <w:rsid w:val="00E304C6"/>
    <w:rsid w:val="00E32FE3"/>
    <w:rsid w:val="00E36531"/>
    <w:rsid w:val="00E50699"/>
    <w:rsid w:val="00E73609"/>
    <w:rsid w:val="00E96EA0"/>
    <w:rsid w:val="00E97F73"/>
    <w:rsid w:val="00EB3AE6"/>
    <w:rsid w:val="00EC34B6"/>
    <w:rsid w:val="00EC51B4"/>
    <w:rsid w:val="00ED2C0B"/>
    <w:rsid w:val="00EE6658"/>
    <w:rsid w:val="00F012B1"/>
    <w:rsid w:val="00F02F84"/>
    <w:rsid w:val="00F372DC"/>
    <w:rsid w:val="00F470D9"/>
    <w:rsid w:val="00F756CA"/>
    <w:rsid w:val="00F815CA"/>
    <w:rsid w:val="00F860CF"/>
    <w:rsid w:val="00FA1F65"/>
    <w:rsid w:val="00FC3F5D"/>
    <w:rsid w:val="00FE2B67"/>
    <w:rsid w:val="00FF572A"/>
    <w:rsid w:val="1C4050AC"/>
    <w:rsid w:val="339A0C66"/>
    <w:rsid w:val="41DD4219"/>
    <w:rsid w:val="4DC332C4"/>
    <w:rsid w:val="7A6B24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2F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sz w:val="18"/>
      <w:szCs w:val="18"/>
    </w:rPr>
  </w:style>
  <w:style w:type="paragraph" w:customStyle="1" w:styleId="1">
    <w:name w:val="修订1"/>
    <w:hidden/>
    <w:uiPriority w:val="99"/>
    <w:semiHidden/>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sz w:val="18"/>
      <w:szCs w:val="18"/>
    </w:rPr>
  </w:style>
  <w:style w:type="paragraph" w:customStyle="1" w:styleId="1">
    <w:name w:val="修订1"/>
    <w:hidden/>
    <w:uiPriority w:val="99"/>
    <w:semiHidden/>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57786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TotalTime>
  <Pages>7</Pages>
  <Words>972</Words>
  <Characters>5544</Characters>
  <Application>Microsoft Office Word</Application>
  <DocSecurity>0</DocSecurity>
  <Lines>46</Lines>
  <Paragraphs>13</Paragraphs>
  <ScaleCrop>false</ScaleCrop>
  <Company/>
  <LinksUpToDate>false</LinksUpToDate>
  <CharactersWithSpaces>6503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郑玉琼</dc:creator>
  <cp:lastModifiedBy>金欣</cp:lastModifiedBy>
  <cp:revision>19</cp:revision>
  <dcterms:created xsi:type="dcterms:W3CDTF">2022-06-14T10:35:00Z</dcterms:created>
  <dcterms:modified xsi:type="dcterms:W3CDTF">2024-02-20T07:54:00Z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E6A86483BFF443249035620C1B27A968</vt:lpwstr>
  </property>
</Properties>
</file>