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52"/>
          <w:szCs w:val="52"/>
        </w:rPr>
      </w:pPr>
    </w:p>
    <w:p>
      <w:pPr>
        <w:jc w:val="center"/>
        <w:rPr>
          <w:rFonts w:ascii="宋体" w:hAnsi="宋体" w:eastAsia="宋体"/>
          <w:b/>
          <w:sz w:val="52"/>
          <w:szCs w:val="52"/>
        </w:rPr>
      </w:pPr>
    </w:p>
    <w:p>
      <w:pPr>
        <w:jc w:val="center"/>
        <w:rPr>
          <w:rFonts w:ascii="宋体" w:hAnsi="宋体" w:eastAsia="宋体"/>
          <w:b/>
          <w:sz w:val="52"/>
          <w:szCs w:val="52"/>
        </w:rPr>
      </w:pPr>
    </w:p>
    <w:p>
      <w:pPr>
        <w:jc w:val="center"/>
        <w:rPr>
          <w:rFonts w:ascii="宋体" w:hAnsi="宋体" w:eastAsia="宋体"/>
          <w:b/>
          <w:sz w:val="52"/>
          <w:szCs w:val="52"/>
        </w:rPr>
      </w:pPr>
      <w:r>
        <w:rPr>
          <w:rFonts w:hint="eastAsia" w:ascii="宋体" w:hAnsi="宋体" w:eastAsia="宋体"/>
          <w:b/>
          <w:sz w:val="52"/>
          <w:szCs w:val="52"/>
        </w:rPr>
        <w:t>紫金财产保险股份有限公司</w:t>
      </w:r>
    </w:p>
    <w:p>
      <w:pPr>
        <w:jc w:val="center"/>
        <w:rPr>
          <w:rFonts w:hint="eastAsia" w:ascii="宋体" w:hAnsi="宋体" w:eastAsia="宋体"/>
          <w:b/>
          <w:sz w:val="52"/>
          <w:szCs w:val="52"/>
          <w:lang w:val="en-US" w:eastAsia="zh-CN"/>
        </w:rPr>
      </w:pPr>
      <w:r>
        <w:rPr>
          <w:rFonts w:hint="eastAsia" w:ascii="宋体" w:hAnsi="宋体" w:eastAsia="宋体"/>
          <w:b/>
          <w:sz w:val="52"/>
          <w:szCs w:val="52"/>
          <w:lang w:val="en-US" w:eastAsia="zh-CN"/>
        </w:rPr>
        <w:t>小微企业装修保</w:t>
      </w:r>
    </w:p>
    <w:p>
      <w:pPr>
        <w:jc w:val="center"/>
        <w:rPr>
          <w:rFonts w:ascii="宋体" w:hAnsi="宋体" w:eastAsia="宋体"/>
          <w:b/>
          <w:sz w:val="52"/>
          <w:szCs w:val="52"/>
        </w:rPr>
      </w:pPr>
      <w:r>
        <w:rPr>
          <w:rFonts w:hint="eastAsia" w:ascii="宋体" w:hAnsi="宋体" w:eastAsia="宋体"/>
          <w:b/>
          <w:sz w:val="52"/>
          <w:szCs w:val="52"/>
        </w:rPr>
        <w:t>产品说明</w:t>
      </w:r>
    </w:p>
    <w:p>
      <w:pPr>
        <w:jc w:val="center"/>
        <w:rPr>
          <w:rFonts w:ascii="宋体" w:hAnsi="宋体" w:eastAsia="宋体"/>
          <w:b/>
          <w:sz w:val="52"/>
          <w:szCs w:val="52"/>
        </w:rPr>
      </w:pPr>
    </w:p>
    <w:p>
      <w:pPr>
        <w:widowControl/>
        <w:jc w:val="center"/>
        <w:rPr>
          <w:rFonts w:ascii="宋体" w:hAnsi="宋体" w:eastAsia="宋体"/>
        </w:rPr>
      </w:pPr>
      <w:r>
        <w:rPr>
          <w:rFonts w:ascii="宋体" w:hAnsi="宋体" w:eastAsia="宋体"/>
        </w:rPr>
        <w:br w:type="page"/>
      </w:r>
    </w:p>
    <w:p>
      <w:pPr>
        <w:pStyle w:val="8"/>
        <w:numPr>
          <w:ilvl w:val="0"/>
          <w:numId w:val="1"/>
        </w:numPr>
        <w:ind w:firstLineChars="0"/>
        <w:rPr>
          <w:rFonts w:ascii="宋体" w:hAnsi="宋体" w:eastAsia="宋体"/>
          <w:b/>
          <w:sz w:val="28"/>
          <w:szCs w:val="28"/>
        </w:rPr>
      </w:pPr>
      <w:r>
        <w:rPr>
          <w:rFonts w:hint="eastAsia" w:ascii="宋体" w:hAnsi="宋体" w:eastAsia="宋体"/>
          <w:b/>
          <w:sz w:val="28"/>
          <w:szCs w:val="28"/>
          <w:lang w:val="en-US" w:eastAsia="zh-CN"/>
        </w:rPr>
        <w:t>适用条款（条款名称+注册号）</w:t>
      </w:r>
    </w:p>
    <w:p>
      <w:pPr>
        <w:pStyle w:val="8"/>
        <w:numPr>
          <w:ilvl w:val="0"/>
          <w:numId w:val="0"/>
        </w:numPr>
        <w:ind w:left="562" w:leftChars="0"/>
        <w:rPr>
          <w:rFonts w:hint="eastAsia" w:ascii="宋体" w:hAnsi="宋体" w:eastAsia="宋体"/>
          <w:b w:val="0"/>
          <w:bCs/>
          <w:sz w:val="28"/>
          <w:szCs w:val="28"/>
          <w:lang w:val="en-US" w:eastAsia="zh-CN"/>
        </w:rPr>
      </w:pPr>
      <w:r>
        <w:rPr>
          <w:rFonts w:hint="eastAsia" w:ascii="宋体" w:hAnsi="宋体" w:eastAsia="宋体"/>
          <w:b w:val="0"/>
          <w:bCs/>
          <w:sz w:val="28"/>
          <w:szCs w:val="28"/>
          <w:lang w:val="en-US" w:eastAsia="zh-CN"/>
        </w:rPr>
        <w:t>紫金财产保险股份有限公司建筑工程一切险条款，注册号：H00013730812017052250831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紫金财产保险股份有限公司交叉责任扩展条款</w:t>
      </w:r>
      <w:r>
        <w:rPr>
          <w:rFonts w:hint="eastAsia" w:ascii="宋体" w:hAnsi="宋体" w:eastAsia="宋体"/>
          <w:b w:val="0"/>
          <w:bCs/>
          <w:sz w:val="28"/>
          <w:szCs w:val="28"/>
          <w:lang w:val="en-US" w:eastAsia="zh-CN"/>
        </w:rPr>
        <w:t>，注册号：H00013730822017052254341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紫金财产保险股份有限公司有限责任保证期扩展条款</w:t>
      </w:r>
      <w:r>
        <w:rPr>
          <w:rFonts w:hint="eastAsia" w:ascii="宋体" w:hAnsi="宋体" w:eastAsia="宋体"/>
          <w:b w:val="0"/>
          <w:bCs/>
          <w:sz w:val="28"/>
          <w:szCs w:val="28"/>
          <w:lang w:val="en-US" w:eastAsia="zh-CN"/>
        </w:rPr>
        <w:t>，注册号：H00013730822017052254351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紫金财产保险股份有限公司清除残骸费用扩展条款A</w:t>
      </w:r>
      <w:r>
        <w:rPr>
          <w:rFonts w:hint="eastAsia" w:ascii="宋体" w:hAnsi="宋体" w:eastAsia="宋体"/>
          <w:b w:val="0"/>
          <w:bCs/>
          <w:sz w:val="28"/>
          <w:szCs w:val="28"/>
          <w:lang w:val="en-US" w:eastAsia="zh-CN"/>
        </w:rPr>
        <w:t>，注册号：H00013730822017052259151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紫金财产保险股份有限公司放弃代位求偿条款</w:t>
      </w:r>
      <w:r>
        <w:rPr>
          <w:rFonts w:hint="eastAsia" w:ascii="宋体" w:hAnsi="宋体" w:eastAsia="宋体"/>
          <w:b w:val="0"/>
          <w:bCs/>
          <w:sz w:val="28"/>
          <w:szCs w:val="28"/>
          <w:lang w:val="en-US" w:eastAsia="zh-CN"/>
        </w:rPr>
        <w:t>，注册号：H00013730822017052259181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紫金财产保险股份有限公司罢工、暴乱及民众骚动扩展条款</w:t>
      </w:r>
      <w:r>
        <w:rPr>
          <w:rFonts w:hint="eastAsia" w:ascii="宋体" w:hAnsi="宋体" w:eastAsia="宋体"/>
          <w:b w:val="0"/>
          <w:bCs/>
          <w:sz w:val="28"/>
          <w:szCs w:val="28"/>
          <w:lang w:val="en-US" w:eastAsia="zh-CN"/>
        </w:rPr>
        <w:t>，注册号：H00013730822017052254331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紫金财产保险股份有限公司震动、移动或减弱支撑扩展条款</w:t>
      </w:r>
      <w:r>
        <w:rPr>
          <w:rFonts w:hint="eastAsia" w:ascii="宋体" w:hAnsi="宋体" w:eastAsia="宋体"/>
          <w:b w:val="0"/>
          <w:bCs/>
          <w:sz w:val="28"/>
          <w:szCs w:val="28"/>
          <w:lang w:val="en-US" w:eastAsia="zh-CN"/>
        </w:rPr>
        <w:t>，注册号H00013730822017052254411</w:t>
      </w:r>
    </w:p>
    <w:p>
      <w:pPr>
        <w:pStyle w:val="8"/>
        <w:numPr>
          <w:ilvl w:val="0"/>
          <w:numId w:val="0"/>
        </w:numPr>
        <w:ind w:left="562" w:leftChars="0"/>
        <w:rPr>
          <w:rFonts w:hint="eastAsia" w:ascii="宋体" w:hAnsi="宋体" w:eastAsia="宋体"/>
          <w:b w:val="0"/>
          <w:bCs/>
          <w:sz w:val="28"/>
          <w:szCs w:val="28"/>
          <w:lang w:val="en-US" w:eastAsia="zh-CN"/>
        </w:rPr>
      </w:pPr>
      <w:r>
        <w:rPr>
          <w:rFonts w:hint="default" w:ascii="宋体" w:hAnsi="宋体" w:eastAsia="宋体"/>
          <w:b w:val="0"/>
          <w:bCs/>
          <w:sz w:val="28"/>
          <w:szCs w:val="28"/>
          <w:lang w:val="en-US" w:eastAsia="zh-CN"/>
        </w:rPr>
        <w:t>紫金财产保险股份有限公司业主现有的、免费提供或由被保险人看管照料的财产条款</w:t>
      </w:r>
      <w:r>
        <w:rPr>
          <w:rFonts w:hint="eastAsia" w:ascii="宋体" w:hAnsi="宋体" w:eastAsia="宋体"/>
          <w:b w:val="0"/>
          <w:bCs/>
          <w:sz w:val="28"/>
          <w:szCs w:val="28"/>
          <w:lang w:val="en-US" w:eastAsia="zh-CN"/>
        </w:rPr>
        <w:t>，注册号：H00013730822017052259121</w:t>
      </w:r>
    </w:p>
    <w:p>
      <w:pPr>
        <w:pStyle w:val="8"/>
        <w:numPr>
          <w:ilvl w:val="0"/>
          <w:numId w:val="1"/>
        </w:numPr>
        <w:ind w:firstLineChars="0"/>
        <w:rPr>
          <w:rFonts w:ascii="宋体" w:hAnsi="宋体" w:eastAsia="宋体"/>
          <w:sz w:val="28"/>
          <w:szCs w:val="28"/>
        </w:rPr>
      </w:pPr>
      <w:r>
        <w:rPr>
          <w:rFonts w:ascii="宋体" w:hAnsi="宋体" w:eastAsia="宋体"/>
          <w:b/>
          <w:sz w:val="28"/>
          <w:szCs w:val="28"/>
        </w:rPr>
        <w:t>保障范围</w:t>
      </w:r>
      <w:r>
        <w:rPr>
          <w:rFonts w:hint="eastAsia" w:ascii="宋体" w:hAnsi="宋体" w:eastAsia="宋体"/>
          <w:b/>
          <w:sz w:val="28"/>
          <w:szCs w:val="28"/>
        </w:rPr>
        <w:t>（保险责任）</w:t>
      </w:r>
    </w:p>
    <w:p>
      <w:pPr>
        <w:pStyle w:val="8"/>
        <w:numPr>
          <w:ilvl w:val="0"/>
          <w:numId w:val="0"/>
        </w:numPr>
        <w:ind w:left="562" w:leftChars="0"/>
        <w:rPr>
          <w:rFonts w:hint="eastAsia" w:ascii="宋体" w:hAnsi="宋体" w:eastAsia="宋体"/>
          <w:b/>
          <w:bCs/>
          <w:sz w:val="28"/>
          <w:szCs w:val="28"/>
          <w:lang w:val="en-US" w:eastAsia="zh-CN"/>
        </w:rPr>
      </w:pPr>
      <w:r>
        <w:rPr>
          <w:rFonts w:hint="eastAsia" w:ascii="宋体" w:hAnsi="宋体" w:eastAsia="宋体"/>
          <w:b/>
          <w:bCs/>
          <w:sz w:val="28"/>
          <w:szCs w:val="28"/>
          <w:lang w:val="en-US" w:eastAsia="zh-CN"/>
        </w:rPr>
        <w:t>装饰装修工程物质损失：</w:t>
      </w:r>
    </w:p>
    <w:p>
      <w:pPr>
        <w:pStyle w:val="8"/>
        <w:numPr>
          <w:ilvl w:val="0"/>
          <w:numId w:val="0"/>
        </w:numPr>
        <w:ind w:left="562" w:leftChars="0"/>
        <w:rPr>
          <w:rFonts w:hint="eastAsia" w:ascii="宋体" w:hAnsi="宋体" w:eastAsia="宋体"/>
          <w:b w:val="0"/>
          <w:bCs w:val="0"/>
          <w:sz w:val="28"/>
          <w:szCs w:val="28"/>
          <w:lang w:val="en-US" w:eastAsia="zh-CN"/>
        </w:rPr>
      </w:pPr>
      <w:r>
        <w:rPr>
          <w:rFonts w:hint="eastAsia" w:ascii="宋体" w:hAnsi="宋体" w:eastAsia="宋体"/>
          <w:b w:val="0"/>
          <w:bCs w:val="0"/>
          <w:sz w:val="28"/>
          <w:szCs w:val="28"/>
          <w:lang w:val="en-US" w:eastAsia="zh-CN"/>
        </w:rPr>
        <w:t>在保险期间内，本保险合同分项列明的保险财产在列明的工地范围内，因本保险合同责任免除以外的任何自然灾害或意外事故造成的物质损坏或灭失(以下简称“损失”)，保险人按本保险合同的约定负责赔偿。</w:t>
      </w:r>
    </w:p>
    <w:p>
      <w:pPr>
        <w:pStyle w:val="8"/>
        <w:numPr>
          <w:ilvl w:val="0"/>
          <w:numId w:val="0"/>
        </w:numPr>
        <w:ind w:left="562" w:leftChars="0"/>
        <w:rPr>
          <w:rFonts w:hint="eastAsia" w:ascii="宋体" w:hAnsi="宋体" w:eastAsia="宋体"/>
          <w:b/>
          <w:bCs/>
          <w:sz w:val="28"/>
          <w:szCs w:val="28"/>
          <w:lang w:eastAsia="zh-CN"/>
        </w:rPr>
      </w:pPr>
      <w:r>
        <w:rPr>
          <w:rFonts w:hint="eastAsia" w:ascii="宋体" w:hAnsi="宋体" w:eastAsia="宋体"/>
          <w:b/>
          <w:bCs/>
          <w:sz w:val="28"/>
          <w:szCs w:val="28"/>
          <w:lang w:val="en-US" w:eastAsia="zh-CN"/>
        </w:rPr>
        <w:t>第三者责任</w:t>
      </w:r>
      <w:r>
        <w:rPr>
          <w:rFonts w:hint="eastAsia" w:ascii="宋体" w:hAnsi="宋体" w:eastAsia="宋体"/>
          <w:b/>
          <w:bCs/>
          <w:sz w:val="28"/>
          <w:szCs w:val="28"/>
          <w:lang w:eastAsia="zh-CN"/>
        </w:rPr>
        <w:t>：</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在保险期间内，因发生与本保险合同所承保工程直接相关的意外事故引起工地内及邻近区域的第三者人身伤亡、疾病或财产损失,依法应由被保险人承担的经济赔偿责任，保险人按照本保险合同约定负责赔偿。</w:t>
      </w:r>
    </w:p>
    <w:p>
      <w:pPr>
        <w:pStyle w:val="8"/>
        <w:numPr>
          <w:ilvl w:val="0"/>
          <w:numId w:val="0"/>
        </w:numPr>
        <w:ind w:left="562" w:leftChars="0"/>
        <w:rPr>
          <w:rFonts w:hint="eastAsia" w:ascii="宋体" w:hAnsi="宋体" w:eastAsia="宋体"/>
          <w:b/>
          <w:bCs/>
          <w:sz w:val="28"/>
          <w:szCs w:val="28"/>
          <w:lang w:eastAsia="zh-CN"/>
        </w:rPr>
      </w:pPr>
      <w:r>
        <w:rPr>
          <w:rFonts w:hint="eastAsia" w:ascii="宋体" w:hAnsi="宋体" w:eastAsia="宋体"/>
          <w:b/>
          <w:bCs/>
          <w:sz w:val="28"/>
          <w:szCs w:val="28"/>
          <w:lang w:val="en-US" w:eastAsia="zh-CN"/>
        </w:rPr>
        <w:t>加费可选责任</w:t>
      </w:r>
      <w:r>
        <w:rPr>
          <w:rFonts w:hint="eastAsia" w:ascii="宋体" w:hAnsi="宋体" w:eastAsia="宋体"/>
          <w:b/>
          <w:bCs/>
          <w:sz w:val="28"/>
          <w:szCs w:val="28"/>
          <w:lang w:eastAsia="zh-CN"/>
        </w:rPr>
        <w:t>：</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1、交叉责任扩展条款(保险期限3个月)：兹经双方同意，鉴于被保险人已缴付了附加的保险费，本保险单第三者责任项下的保障范围将适用于本保险单明细表列明的所有被保险人，就如同每一被保险人均持有一份独立的保险单。</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2、有限责任保证期扩展条款(保险期限3个月)：兹经双方同意，鉴于被保险人已缴付了附加的保险费，本保险扩展承保以下列明的保证期内因被保险的承包人为履行工程合同在进行维修保养的过程中所造成的保险工程的损失。</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3、180天保险期限自动延展条款：兹经双方同意，本保险单明细表中列明的保险到期后，如果本工程不能按期完成，本公司同意免费扩展 180 天保险期限，任何 180 天后的保险期限的延长，本公司同意以既定条件自动承保，但被保险人须缴纳按日比例计算的附加保险费。</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4、清除残骸费用扩展条款(累计/每次事故赔偿限额50万元)：兹经双方同意，本公司负责赔偿被保险人因本保险单承保的风险造成保险财产损失而发生的清除、拆除及支撑受损财产的费用。</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5、放弃代位追偿权利条款：本公司同意放弃由于支付本保险单项下的赔款而可能获得的，对任一被保险人或任一贷款方的所有的代位权，但须以本条款的受益人遵守本保险单所规定的各项条件为前提。</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6、罢工、暴乱及民众骚动扩展条款(累计/每次事故赔偿限额50万元)：兹经双方同意，鉴于被保险人已缴付了附加的保险费，本保险扩展承保由于罢工、暴乱及民众骚动引起的损失。</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7、震动、移动或减弱支撑扩展条款(累计/每次事故赔偿限额50万元)：兹经双方同意，鉴于被保险人已缴付了附加的保险费，本保险单第三者责任项下扩展承保由于震动、移动或减弱支撑而造成的第三者财产损失和人身伤亡责任。</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8、错误和遗漏条款：兹经双方同意，本保险项下的赔偿责任不因被保险人非故意地延误、错误或遗漏向保险人申报有关所占用的场地、保险财产价值的变更或其它有关信息而被拒付，一旦被保险人明白其疏忽或遗漏应在合理的时间内尽快向保险人申报，并根据保险人要求支付自风险增加之日起的适当的附加保险费。</w:t>
      </w:r>
    </w:p>
    <w:p>
      <w:pPr>
        <w:pStyle w:val="8"/>
        <w:numPr>
          <w:ilvl w:val="0"/>
          <w:numId w:val="0"/>
        </w:numPr>
        <w:ind w:left="562" w:leftChars="0"/>
        <w:rPr>
          <w:rFonts w:hint="eastAsia" w:ascii="宋体" w:hAnsi="宋体" w:eastAsia="宋体"/>
          <w:b w:val="0"/>
          <w:bCs w:val="0"/>
          <w:sz w:val="28"/>
          <w:szCs w:val="28"/>
          <w:lang w:eastAsia="zh-CN"/>
        </w:rPr>
      </w:pPr>
      <w:r>
        <w:rPr>
          <w:rFonts w:hint="eastAsia" w:ascii="宋体" w:hAnsi="宋体" w:eastAsia="宋体"/>
          <w:b w:val="0"/>
          <w:bCs w:val="0"/>
          <w:sz w:val="28"/>
          <w:szCs w:val="28"/>
          <w:lang w:eastAsia="zh-CN"/>
        </w:rPr>
        <w:t>9、由被保险人照管、控制财产扩展条款：兹经双方同意，本保险扩展承保被保险人对于其所照管或控制的财产遭受意外损失所依法应负的赔偿责任。</w:t>
      </w:r>
    </w:p>
    <w:p>
      <w:pPr>
        <w:pStyle w:val="8"/>
        <w:numPr>
          <w:ilvl w:val="0"/>
          <w:numId w:val="1"/>
        </w:numPr>
        <w:ind w:firstLineChars="0"/>
        <w:rPr>
          <w:rFonts w:ascii="宋体" w:hAnsi="宋体" w:eastAsia="宋体"/>
          <w:sz w:val="28"/>
          <w:szCs w:val="28"/>
        </w:rPr>
      </w:pPr>
      <w:r>
        <w:rPr>
          <w:rFonts w:hint="eastAsia" w:ascii="宋体" w:hAnsi="宋体" w:eastAsia="宋体"/>
          <w:b/>
          <w:sz w:val="28"/>
          <w:szCs w:val="28"/>
        </w:rPr>
        <w:t>保险期间</w:t>
      </w:r>
    </w:p>
    <w:p>
      <w:pPr>
        <w:ind w:firstLine="560" w:firstLineChars="200"/>
        <w:rPr>
          <w:rFonts w:ascii="宋体" w:hAnsi="宋体" w:eastAsia="宋体"/>
          <w:sz w:val="28"/>
          <w:szCs w:val="28"/>
        </w:rPr>
      </w:pPr>
      <w:r>
        <w:rPr>
          <w:rFonts w:hint="eastAsia" w:ascii="宋体" w:hAnsi="宋体" w:eastAsia="宋体"/>
          <w:sz w:val="28"/>
          <w:szCs w:val="28"/>
        </w:rPr>
        <w:t>除另有约定外，保险期间为一年，以保险单载明的起讫时间为准。</w:t>
      </w:r>
    </w:p>
    <w:p>
      <w:pPr>
        <w:pStyle w:val="8"/>
        <w:numPr>
          <w:ilvl w:val="0"/>
          <w:numId w:val="1"/>
        </w:numPr>
        <w:ind w:firstLineChars="0"/>
        <w:rPr>
          <w:rFonts w:ascii="宋体" w:hAnsi="宋体" w:eastAsia="宋体"/>
          <w:b/>
          <w:sz w:val="28"/>
          <w:szCs w:val="28"/>
        </w:rPr>
      </w:pPr>
      <w:r>
        <w:rPr>
          <w:rFonts w:hint="eastAsia" w:ascii="宋体" w:hAnsi="宋体" w:eastAsia="宋体"/>
          <w:b/>
          <w:sz w:val="28"/>
          <w:szCs w:val="28"/>
        </w:rPr>
        <w:t>责任免除</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《建筑工程一切险条款》  物质损失保险部分责任免除：</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第七条  下列原因造成的损失、费用，保险人不负责赔偿：</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（一）设计错误引起的损失和费用；</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（二）自然磨损、内在或潜在缺陷、物质本身变化、自燃、自热、氧化、锈蚀、渗漏、鼠咬、虫蛀、大气(气候或气温)变化、正常水位变化或其他渐变原因造成的保险财产自身的损失和费；</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（三）因原材料缺陷或工艺不善引起的保险财产本身的损失以及为换置、修理或矫正这些缺点错误所支付的费用；</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（四）非外力引起的机械或电气装置的本身损失，或施工用机具、设备、机械装置失灵造成的本身损失。</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第八条  下列损失、费用，保险人也不负责赔偿：</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（一）维修保养或正常检修的费用；</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（二）档案、文件、账簿、票据、现金、各种有价证券、图表资料及包装物料的损失；</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（三）盘点时发现的短缺；</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（四）领有公共运输行驶执照的，或已由其他保险予以保障的车辆、船舶和飞机的损失；</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（五）除非另有约定，在保险工程开始以前已经存在或形成的位于工地范围内或其周围的属于被保险人的财产的损失；</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（六）除非另有约定，在本保险合同保险期间终止以前，保险财产中已由工程所有人签发完工验收证书或验收合格或实际占有或使用或接收部分的损失。</w:t>
      </w:r>
    </w:p>
    <w:p>
      <w:pPr>
        <w:pStyle w:val="8"/>
        <w:numPr>
          <w:ilvl w:val="0"/>
          <w:numId w:val="0"/>
        </w:numPr>
        <w:ind w:left="562" w:leftChars="0"/>
        <w:rPr>
          <w:rFonts w:hint="eastAsia" w:ascii="宋体" w:hAnsi="宋体" w:eastAsia="宋体"/>
          <w:b w:val="0"/>
          <w:bCs/>
          <w:sz w:val="28"/>
          <w:szCs w:val="28"/>
        </w:rPr>
      </w:pPr>
    </w:p>
    <w:p>
      <w:pPr>
        <w:pStyle w:val="8"/>
        <w:numPr>
          <w:ilvl w:val="0"/>
          <w:numId w:val="0"/>
        </w:numPr>
        <w:ind w:left="562" w:leftChars="0"/>
        <w:rPr>
          <w:rFonts w:hint="eastAsia" w:ascii="宋体" w:hAnsi="宋体" w:eastAsia="宋体"/>
          <w:b w:val="0"/>
          <w:bCs/>
          <w:sz w:val="28"/>
          <w:szCs w:val="28"/>
        </w:rPr>
      </w:pPr>
    </w:p>
    <w:p>
      <w:pPr>
        <w:pStyle w:val="8"/>
        <w:numPr>
          <w:ilvl w:val="0"/>
          <w:numId w:val="0"/>
        </w:numPr>
        <w:ind w:left="562" w:leftChars="0"/>
        <w:rPr>
          <w:rFonts w:hint="eastAsia" w:ascii="宋体" w:hAnsi="宋体" w:eastAsia="宋体"/>
          <w:b w:val="0"/>
          <w:bCs/>
          <w:sz w:val="28"/>
          <w:szCs w:val="28"/>
        </w:rPr>
      </w:pP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《建筑工程一切险条款》  第三者责任保险部分责任免除：</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第二十条  下列原因造成的损失、费用，保险人不负责赔偿：</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（一）由于震动、移动或减弱支撑而造成的任何财产、土地、建筑物的损失及由此造成的任何人身伤害和物质损失；</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（二）领有公共运输行驶执照的车辆、船舶、航空器造成的事故。</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第二十一条  下列损失、费用，保险人也不负责赔偿：</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 xml:space="preserve">（一）本保险合同物质损失项下或本应在该项下予以负责的损失及各种费用； </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（二）工程所有人、承包人或其他关系方或其所雇用的在工地现场从事与工程有关工作的职员、工人及上述人员的家庭成员的人身伤亡或疾病；</w:t>
      </w:r>
    </w:p>
    <w:p>
      <w:pPr>
        <w:pStyle w:val="8"/>
        <w:numPr>
          <w:ilvl w:val="0"/>
          <w:numId w:val="0"/>
        </w:numPr>
        <w:ind w:left="562" w:leftChars="0"/>
        <w:rPr>
          <w:rFonts w:hint="eastAsia" w:ascii="宋体" w:hAnsi="宋体" w:eastAsia="宋体"/>
          <w:b w:val="0"/>
          <w:bCs/>
          <w:sz w:val="28"/>
          <w:szCs w:val="28"/>
        </w:rPr>
      </w:pPr>
      <w:r>
        <w:rPr>
          <w:rFonts w:hint="eastAsia" w:ascii="宋体" w:hAnsi="宋体" w:eastAsia="宋体"/>
          <w:b w:val="0"/>
          <w:bCs/>
          <w:sz w:val="28"/>
          <w:szCs w:val="28"/>
        </w:rPr>
        <w:t>（三）工程所有人、承包人或其他关系方或其所雇用的职员、工人所有的或由上述人员所照管、控制的财产发生的损失；</w:t>
      </w:r>
    </w:p>
    <w:p>
      <w:pPr>
        <w:pStyle w:val="8"/>
        <w:numPr>
          <w:ilvl w:val="0"/>
          <w:numId w:val="0"/>
        </w:numPr>
        <w:ind w:left="562" w:leftChars="0"/>
        <w:rPr>
          <w:rFonts w:ascii="宋体" w:hAnsi="宋体" w:eastAsia="宋体"/>
          <w:b w:val="0"/>
          <w:bCs/>
          <w:sz w:val="28"/>
          <w:szCs w:val="28"/>
        </w:rPr>
      </w:pPr>
      <w:r>
        <w:rPr>
          <w:rFonts w:hint="eastAsia" w:ascii="宋体" w:hAnsi="宋体" w:eastAsia="宋体"/>
          <w:b w:val="0"/>
          <w:bCs/>
          <w:sz w:val="28"/>
          <w:szCs w:val="28"/>
        </w:rPr>
        <w:t>（四）被保险人应该承担的合同责任，但无合同存在时仍然应由被保险人承担的法律责任不在此限</w:t>
      </w:r>
      <w:bookmarkStart w:id="0" w:name="_GoBack"/>
      <w:bookmarkEnd w:id="0"/>
      <w:r>
        <w:rPr>
          <w:rFonts w:hint="eastAsia" w:ascii="宋体" w:hAnsi="宋体" w:eastAsia="宋体"/>
          <w:b w:val="0"/>
          <w:bCs/>
          <w:sz w:val="28"/>
          <w:szCs w:val="28"/>
        </w:rPr>
        <w:t>。</w:t>
      </w:r>
    </w:p>
    <w:p>
      <w:pPr>
        <w:pStyle w:val="8"/>
        <w:numPr>
          <w:ilvl w:val="0"/>
          <w:numId w:val="1"/>
        </w:numPr>
        <w:ind w:firstLineChars="0"/>
        <w:rPr>
          <w:rFonts w:ascii="宋体" w:hAnsi="宋体" w:eastAsia="宋体"/>
          <w:b/>
          <w:sz w:val="28"/>
          <w:szCs w:val="28"/>
        </w:rPr>
      </w:pPr>
      <w:r>
        <w:rPr>
          <w:rFonts w:hint="eastAsia" w:ascii="宋体" w:hAnsi="宋体" w:eastAsia="宋体"/>
          <w:b/>
          <w:sz w:val="28"/>
          <w:szCs w:val="28"/>
        </w:rPr>
        <w:t>特别声明</w:t>
      </w:r>
    </w:p>
    <w:p>
      <w:pPr>
        <w:pStyle w:val="8"/>
        <w:numPr>
          <w:ilvl w:val="0"/>
          <w:numId w:val="0"/>
        </w:numPr>
        <w:ind w:left="562" w:leftChars="0"/>
        <w:rPr>
          <w:rFonts w:ascii="宋体" w:hAnsi="宋体" w:eastAsia="宋体"/>
          <w:b/>
          <w:bCs w:val="0"/>
          <w:sz w:val="28"/>
          <w:szCs w:val="28"/>
        </w:rPr>
      </w:pPr>
      <w:r>
        <w:rPr>
          <w:rFonts w:ascii="宋体" w:hAnsi="宋体" w:eastAsia="宋体"/>
          <w:b/>
          <w:bCs w:val="0"/>
          <w:sz w:val="28"/>
          <w:szCs w:val="28"/>
        </w:rPr>
        <w:t>本保险产品说明</w:t>
      </w:r>
      <w:r>
        <w:rPr>
          <w:rFonts w:hint="eastAsia" w:ascii="宋体" w:hAnsi="宋体" w:eastAsia="宋体"/>
          <w:b/>
          <w:bCs w:val="0"/>
          <w:sz w:val="28"/>
          <w:szCs w:val="28"/>
        </w:rPr>
        <w:t>仅供参考，具体保险合同内容以产品条款为准。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55648D"/>
    <w:multiLevelType w:val="multilevel"/>
    <w:tmpl w:val="6055648D"/>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NWM4YzFkOGVjZDU3YTg0MWJkYmUyNWVjOTM3NWEifQ=="/>
  </w:docVars>
  <w:rsids>
    <w:rsidRoot w:val="005C7671"/>
    <w:rsid w:val="000B53EA"/>
    <w:rsid w:val="001E0A08"/>
    <w:rsid w:val="003148C2"/>
    <w:rsid w:val="003549C3"/>
    <w:rsid w:val="003B5008"/>
    <w:rsid w:val="004C7577"/>
    <w:rsid w:val="005C7671"/>
    <w:rsid w:val="00647F46"/>
    <w:rsid w:val="008166AF"/>
    <w:rsid w:val="008B00E1"/>
    <w:rsid w:val="008B3077"/>
    <w:rsid w:val="009876BB"/>
    <w:rsid w:val="009F2258"/>
    <w:rsid w:val="00A5544C"/>
    <w:rsid w:val="00AD51AC"/>
    <w:rsid w:val="00AE2EE2"/>
    <w:rsid w:val="00C165D9"/>
    <w:rsid w:val="00C91AF4"/>
    <w:rsid w:val="00CB56B8"/>
    <w:rsid w:val="00F11A05"/>
    <w:rsid w:val="00F43BF3"/>
    <w:rsid w:val="00F616FF"/>
    <w:rsid w:val="0B1F6CD8"/>
    <w:rsid w:val="11697B6F"/>
    <w:rsid w:val="11C620B2"/>
    <w:rsid w:val="14E23825"/>
    <w:rsid w:val="15C0054B"/>
    <w:rsid w:val="18D7713D"/>
    <w:rsid w:val="18E83D75"/>
    <w:rsid w:val="1AFF50DD"/>
    <w:rsid w:val="219C5A6C"/>
    <w:rsid w:val="329E380E"/>
    <w:rsid w:val="34A81A1D"/>
    <w:rsid w:val="36E76042"/>
    <w:rsid w:val="377A2E31"/>
    <w:rsid w:val="3CAA0CC8"/>
    <w:rsid w:val="419F41FB"/>
    <w:rsid w:val="42AB6E74"/>
    <w:rsid w:val="46F85656"/>
    <w:rsid w:val="507C6EC0"/>
    <w:rsid w:val="5F4F0874"/>
    <w:rsid w:val="650B08C9"/>
    <w:rsid w:val="67695E89"/>
    <w:rsid w:val="75911D2A"/>
    <w:rsid w:val="78D72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9"/>
    <w:autoRedefine/>
    <w:semiHidden/>
    <w:unhideWhenUsed/>
    <w:qFormat/>
    <w:uiPriority w:val="99"/>
    <w:pPr>
      <w:jc w:val="left"/>
    </w:pPr>
  </w:style>
  <w:style w:type="paragraph" w:styleId="3">
    <w:name w:val="Balloon Text"/>
    <w:basedOn w:val="1"/>
    <w:link w:val="11"/>
    <w:semiHidden/>
    <w:unhideWhenUsed/>
    <w:uiPriority w:val="99"/>
    <w:rPr>
      <w:sz w:val="18"/>
      <w:szCs w:val="18"/>
    </w:rPr>
  </w:style>
  <w:style w:type="paragraph" w:styleId="4">
    <w:name w:val="annotation subject"/>
    <w:basedOn w:val="2"/>
    <w:next w:val="2"/>
    <w:link w:val="10"/>
    <w:autoRedefine/>
    <w:semiHidden/>
    <w:unhideWhenUsed/>
    <w:qFormat/>
    <w:uiPriority w:val="99"/>
    <w:rPr>
      <w:b/>
      <w:bCs/>
    </w:rPr>
  </w:style>
  <w:style w:type="character" w:styleId="7">
    <w:name w:val="annotation reference"/>
    <w:basedOn w:val="6"/>
    <w:autoRedefine/>
    <w:semiHidden/>
    <w:unhideWhenUsed/>
    <w:qFormat/>
    <w:uiPriority w:val="99"/>
    <w:rPr>
      <w:sz w:val="21"/>
      <w:szCs w:val="21"/>
    </w:rPr>
  </w:style>
  <w:style w:type="paragraph" w:styleId="8">
    <w:name w:val="List Paragraph"/>
    <w:basedOn w:val="1"/>
    <w:autoRedefine/>
    <w:qFormat/>
    <w:uiPriority w:val="34"/>
    <w:pPr>
      <w:ind w:firstLine="420" w:firstLineChars="200"/>
    </w:pPr>
  </w:style>
  <w:style w:type="character" w:customStyle="1" w:styleId="9">
    <w:name w:val="批注文字 Char"/>
    <w:basedOn w:val="6"/>
    <w:link w:val="2"/>
    <w:autoRedefine/>
    <w:semiHidden/>
    <w:qFormat/>
    <w:uiPriority w:val="99"/>
  </w:style>
  <w:style w:type="character" w:customStyle="1" w:styleId="10">
    <w:name w:val="批注主题 Char"/>
    <w:basedOn w:val="9"/>
    <w:link w:val="4"/>
    <w:autoRedefine/>
    <w:semiHidden/>
    <w:qFormat/>
    <w:uiPriority w:val="99"/>
    <w:rPr>
      <w:b/>
      <w:bCs/>
    </w:rPr>
  </w:style>
  <w:style w:type="character" w:customStyle="1" w:styleId="11">
    <w:name w:val="批注框文本 Char"/>
    <w:basedOn w:val="6"/>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Words>
  <Characters>1030</Characters>
  <Lines>8</Lines>
  <Paragraphs>2</Paragraphs>
  <TotalTime>6</TotalTime>
  <ScaleCrop>false</ScaleCrop>
  <LinksUpToDate>false</LinksUpToDate>
  <CharactersWithSpaces>1208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2024-01-03T05:46:00Z</dcterms:created>
  <dc:creator>金欣</dc:creator>
  <cp:lastModifiedBy>WPS_1649574462</cp:lastModifiedBy>
  <dcterms:modified xsi:type="dcterms:W3CDTF">2024-02-19T06:42:37Z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A8634834A55047DB84DFDC00324C7C28</vt:lpwstr>
  </property>
</Properties>
</file>